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9DB06">
      <w:pPr>
        <w:jc w:val="center"/>
        <w:rPr>
          <w:rFonts w:hint="eastAsia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eastAsia="仿宋" w:cs="仿宋"/>
          <w:b/>
          <w:bCs/>
          <w:sz w:val="36"/>
          <w:szCs w:val="36"/>
        </w:rPr>
        <w:t>广西国际壮医医院智慧中药房</w:t>
      </w:r>
      <w:r>
        <w:rPr>
          <w:rFonts w:hint="eastAsia" w:eastAsia="仿宋" w:cs="仿宋"/>
          <w:b/>
          <w:bCs/>
          <w:sz w:val="36"/>
          <w:szCs w:val="36"/>
          <w:lang w:val="en-US" w:eastAsia="zh-CN"/>
        </w:rPr>
        <w:t>报价单</w:t>
      </w:r>
    </w:p>
    <w:tbl>
      <w:tblPr>
        <w:tblStyle w:val="2"/>
        <w:tblW w:w="495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32"/>
        <w:gridCol w:w="622"/>
        <w:gridCol w:w="607"/>
        <w:gridCol w:w="10770"/>
        <w:gridCol w:w="861"/>
        <w:gridCol w:w="626"/>
        <w:gridCol w:w="765"/>
      </w:tblGrid>
      <w:tr w14:paraId="422F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260C102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04" w:type="pct"/>
            <w:shd w:val="clear" w:color="000000" w:fill="FFFFFF"/>
            <w:vAlign w:val="center"/>
          </w:tcPr>
          <w:p w14:paraId="37D5B09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14:paraId="1BE4FE1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模块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3AF591E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6DD9FCF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模块参数</w:t>
            </w:r>
          </w:p>
        </w:tc>
        <w:tc>
          <w:tcPr>
            <w:tcW w:w="278" w:type="pct"/>
            <w:shd w:val="clear" w:color="000000" w:fill="FFFFFF"/>
            <w:vAlign w:val="center"/>
          </w:tcPr>
          <w:p w14:paraId="5ECA6A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参数是否有偏移</w:t>
            </w:r>
          </w:p>
        </w:tc>
        <w:tc>
          <w:tcPr>
            <w:tcW w:w="202" w:type="pct"/>
            <w:shd w:val="clear" w:color="000000" w:fill="FFFFFF"/>
            <w:vAlign w:val="center"/>
          </w:tcPr>
          <w:p w14:paraId="0F14D6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单价</w:t>
            </w:r>
          </w:p>
          <w:p w14:paraId="5E725C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246" w:type="pct"/>
            <w:shd w:val="clear" w:color="000000" w:fill="FFFFFF"/>
            <w:vAlign w:val="center"/>
          </w:tcPr>
          <w:p w14:paraId="4DE5BF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总价（万元）</w:t>
            </w:r>
          </w:p>
        </w:tc>
      </w:tr>
      <w:tr w14:paraId="57DC0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3509B8A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04" w:type="pct"/>
            <w:vMerge w:val="restart"/>
            <w:shd w:val="clear" w:color="000000" w:fill="FFFFFF"/>
            <w:vAlign w:val="center"/>
          </w:tcPr>
          <w:p w14:paraId="50FCC8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智慧中药房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14:paraId="0CA8030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中药库房管理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2487EF0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0F95A033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070A62F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7DB65BD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3BAE42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DFA4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039F8A4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04" w:type="pct"/>
            <w:vMerge w:val="continue"/>
            <w:vAlign w:val="center"/>
          </w:tcPr>
          <w:p w14:paraId="1A89398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1D7111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中药调剂管理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15C818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72C87E82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49AB87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5F6538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6D25BB9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3C8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332DB3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04" w:type="pct"/>
            <w:vMerge w:val="continue"/>
            <w:vAlign w:val="center"/>
          </w:tcPr>
          <w:p w14:paraId="7B559E0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1E9D0F4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中药合理用药管理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0A5FACE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0FFF651C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461647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429721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638B5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8F7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73E46F8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04" w:type="pct"/>
            <w:vMerge w:val="continue"/>
            <w:vAlign w:val="center"/>
          </w:tcPr>
          <w:p w14:paraId="1D989C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02B6464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中药煎药管理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25B330F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10900A77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1778A99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777AF2A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231F09D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AF26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012B00B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4" w:type="pct"/>
            <w:vMerge w:val="continue"/>
            <w:vAlign w:val="center"/>
          </w:tcPr>
          <w:p w14:paraId="69C6403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759A8DD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中药临方加工质控管理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454073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3E85E015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7385FF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5C6E381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04AC30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511D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71E967C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04" w:type="pct"/>
            <w:vMerge w:val="continue"/>
            <w:vAlign w:val="center"/>
          </w:tcPr>
          <w:p w14:paraId="22400CE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0E3B9C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中药制剂管理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1FFF69D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63B81ECA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66B76BF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46793D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635DC8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23C4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582CE52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04" w:type="pct"/>
            <w:vMerge w:val="continue"/>
            <w:vAlign w:val="center"/>
          </w:tcPr>
          <w:p w14:paraId="4D5EF69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4F278D6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共享中药房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3B693E6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7193AEA2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72E804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2771BB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4E986BC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302BF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0AAB465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04" w:type="pct"/>
            <w:vMerge w:val="continue"/>
            <w:vAlign w:val="center"/>
          </w:tcPr>
          <w:p w14:paraId="67B5E44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4803308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接口改造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3D68FEB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477CACA8">
            <w:pPr>
              <w:spacing w:line="240" w:lineRule="auto"/>
              <w:ind w:firstLine="560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046E490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0E0E65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4A720B3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06666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425CB09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04" w:type="pct"/>
            <w:vMerge w:val="restart"/>
            <w:shd w:val="clear" w:color="000000" w:fill="FFFFFF"/>
            <w:vAlign w:val="center"/>
          </w:tcPr>
          <w:p w14:paraId="78EEEE1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配套硬件</w:t>
            </w:r>
          </w:p>
        </w:tc>
        <w:tc>
          <w:tcPr>
            <w:tcW w:w="201" w:type="pct"/>
            <w:shd w:val="clear" w:color="000000" w:fill="FFFFFF"/>
            <w:vAlign w:val="center"/>
          </w:tcPr>
          <w:p w14:paraId="0130B76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平板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44F8DC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6E676EB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110FEE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627C2F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1CB7461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6CAA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28B19AB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4" w:type="pct"/>
            <w:vMerge w:val="continue"/>
            <w:vAlign w:val="center"/>
          </w:tcPr>
          <w:p w14:paraId="4088261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4229CCC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打印机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58A2676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25BD2D1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6578C35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649BE31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727F621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4601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2476D79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04" w:type="pct"/>
            <w:vMerge w:val="continue"/>
            <w:vAlign w:val="center"/>
          </w:tcPr>
          <w:p w14:paraId="7E38FBF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6B2628B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PDA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31F4B82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3C63810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14C5011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286BCCB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72533CE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7933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4" w:type="pct"/>
            <w:shd w:val="clear" w:color="000000" w:fill="FFFFFF"/>
            <w:vAlign w:val="center"/>
          </w:tcPr>
          <w:p w14:paraId="42A2A9F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04" w:type="pct"/>
            <w:vMerge w:val="continue"/>
            <w:vAlign w:val="center"/>
          </w:tcPr>
          <w:p w14:paraId="755FE3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1" w:type="pct"/>
            <w:shd w:val="clear" w:color="000000" w:fill="FFFFFF"/>
            <w:vAlign w:val="center"/>
          </w:tcPr>
          <w:p w14:paraId="7AA5370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196" w:type="pct"/>
            <w:shd w:val="clear" w:color="000000" w:fill="FFFFFF"/>
            <w:vAlign w:val="center"/>
          </w:tcPr>
          <w:p w14:paraId="2F3DAED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3478" w:type="pct"/>
            <w:shd w:val="clear" w:color="000000" w:fill="FFFFFF"/>
            <w:vAlign w:val="center"/>
          </w:tcPr>
          <w:p w14:paraId="1759ECE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" w:type="pct"/>
            <w:shd w:val="clear" w:color="000000" w:fill="FFFFFF"/>
            <w:vAlign w:val="center"/>
          </w:tcPr>
          <w:p w14:paraId="6FE1A86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2" w:type="pct"/>
            <w:shd w:val="clear" w:color="000000" w:fill="FFFFFF"/>
            <w:vAlign w:val="center"/>
          </w:tcPr>
          <w:p w14:paraId="3AF21EE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" w:type="pct"/>
            <w:shd w:val="clear" w:color="000000" w:fill="FFFFFF"/>
            <w:vAlign w:val="center"/>
          </w:tcPr>
          <w:p w14:paraId="0DF2042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14:paraId="1609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8"/>
            <w:shd w:val="clear" w:color="000000" w:fill="FFFFFF"/>
            <w:vAlign w:val="center"/>
          </w:tcPr>
          <w:p w14:paraId="370070B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总价：</w:t>
            </w:r>
            <w:bookmarkStart w:id="0" w:name="_GoBack"/>
            <w:bookmarkEnd w:id="0"/>
          </w:p>
        </w:tc>
      </w:tr>
    </w:tbl>
    <w:p w14:paraId="5758B551">
      <w:pPr>
        <w:rPr>
          <w:rFonts w:hint="eastAsia" w:eastAsia="仿宋" w:cs="仿宋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31BCC"/>
    <w:rsid w:val="067F1BC4"/>
    <w:rsid w:val="22A31BCC"/>
    <w:rsid w:val="327E5E4D"/>
    <w:rsid w:val="639A01CB"/>
    <w:rsid w:val="7CD2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3809</Words>
  <Characters>4182</Characters>
  <Lines>0</Lines>
  <Paragraphs>0</Paragraphs>
  <TotalTime>1</TotalTime>
  <ScaleCrop>false</ScaleCrop>
  <LinksUpToDate>false</LinksUpToDate>
  <CharactersWithSpaces>4191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2026-01-30T01:14:00Z</dcterms:created>
  <dc:creator>紫星涔</dc:creator>
  <cp:lastModifiedBy>紫星涔</cp:lastModifiedBy>
  <dcterms:modified xsi:type="dcterms:W3CDTF">2026-01-30T09:19:21Z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D1BCD618942647AD9F57F94242B14209_11</vt:lpwstr>
  </property>
  <property fmtid="{D5CDD505-2E9C-101B-9397-08002B2CF9AE}" pid="4" name="KSOTemplateDocerSaveRecord">
    <vt:lpwstr>eyJoZGlkIjoiNzc3ODQ3ZWExZDRhMThkZmI4N2NjOTRmMzc1OWRjYmEiLCJ1c2VySWQiOiIxMTQ3MjMwOTg4In0=</vt:lpwstr>
  </property>
</Properties>
</file>