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4623F">
      <w:pPr>
        <w:jc w:val="center"/>
        <w:rPr>
          <w:rFonts w:hint="eastAsia" w:eastAsiaTheme="minorEastAsia"/>
          <w:sz w:val="32"/>
          <w:lang w:val="en-US" w:eastAsia="zh-CN"/>
        </w:rPr>
      </w:pPr>
      <w:r>
        <w:rPr>
          <w:rFonts w:hint="eastAsia"/>
          <w:b/>
          <w:bCs/>
          <w:sz w:val="36"/>
          <w:szCs w:val="24"/>
        </w:rPr>
        <w:t>经济鉴证服务需求</w:t>
      </w:r>
      <w:r>
        <w:rPr>
          <w:rFonts w:hint="eastAsia"/>
          <w:b/>
          <w:bCs/>
          <w:sz w:val="36"/>
          <w:szCs w:val="24"/>
          <w:lang w:val="en-US" w:eastAsia="zh-CN"/>
        </w:rPr>
        <w:t>方案</w:t>
      </w:r>
    </w:p>
    <w:p w14:paraId="48450E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Style w:val="7"/>
          <w:rFonts w:hint="eastAsia" w:ascii="仿宋_GB2312" w:hAnsi="仿宋_GB2312" w:eastAsia="仿宋_GB2312" w:cs="仿宋_GB2312"/>
          <w:b/>
          <w:bCs/>
          <w:i w:val="0"/>
          <w:iCs w:val="0"/>
          <w:caps w:val="0"/>
          <w:color w:val="auto"/>
          <w:spacing w:val="0"/>
          <w:sz w:val="32"/>
          <w:szCs w:val="32"/>
          <w:shd w:val="clear" w:fill="FFFFFF"/>
        </w:rPr>
      </w:pPr>
    </w:p>
    <w:p w14:paraId="529E6E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b/>
          <w:bCs/>
          <w:i w:val="0"/>
          <w:iCs w:val="0"/>
          <w:caps w:val="0"/>
          <w:color w:val="auto"/>
          <w:spacing w:val="0"/>
          <w:sz w:val="32"/>
          <w:szCs w:val="32"/>
          <w:shd w:val="clear" w:fill="FFFFFF"/>
        </w:rPr>
        <w:t>一、项目概况</w:t>
      </w:r>
    </w:p>
    <w:p w14:paraId="3F57EF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根据</w:t>
      </w:r>
      <w:r>
        <w:rPr>
          <w:rFonts w:hint="eastAsia" w:ascii="仿宋_GB2312" w:hAnsi="仿宋_GB2312" w:eastAsia="仿宋_GB2312" w:cs="仿宋_GB2312"/>
          <w:i w:val="0"/>
          <w:iCs w:val="0"/>
          <w:caps w:val="0"/>
          <w:color w:val="auto"/>
          <w:spacing w:val="0"/>
          <w:sz w:val="32"/>
          <w:szCs w:val="32"/>
          <w:shd w:val="clear" w:fill="FFFFFF"/>
          <w:lang w:val="en-US" w:eastAsia="zh-CN"/>
        </w:rPr>
        <w:t>我单位资产损失核销的</w:t>
      </w:r>
      <w:r>
        <w:rPr>
          <w:rFonts w:hint="eastAsia" w:ascii="仿宋_GB2312" w:hAnsi="仿宋_GB2312" w:eastAsia="仿宋_GB2312" w:cs="仿宋_GB2312"/>
          <w:i w:val="0"/>
          <w:iCs w:val="0"/>
          <w:caps w:val="0"/>
          <w:color w:val="auto"/>
          <w:spacing w:val="0"/>
          <w:sz w:val="32"/>
          <w:szCs w:val="32"/>
          <w:shd w:val="clear" w:fill="FFFFFF"/>
        </w:rPr>
        <w:t>工作需要，选取具备相关资质和专业技术能力的供应商，对</w:t>
      </w:r>
      <w:r>
        <w:rPr>
          <w:rFonts w:hint="eastAsia" w:ascii="仿宋_GB2312" w:hAnsi="仿宋_GB2312" w:eastAsia="仿宋_GB2312" w:cs="仿宋_GB2312"/>
          <w:i w:val="0"/>
          <w:iCs w:val="0"/>
          <w:caps w:val="0"/>
          <w:color w:val="auto"/>
          <w:spacing w:val="0"/>
          <w:sz w:val="32"/>
          <w:szCs w:val="32"/>
          <w:shd w:val="clear" w:fill="FFFFFF"/>
          <w:lang w:val="en-US" w:eastAsia="zh-CN"/>
        </w:rPr>
        <w:t>我单位</w:t>
      </w:r>
      <w:r>
        <w:rPr>
          <w:rFonts w:hint="eastAsia" w:ascii="仿宋_GB2312" w:hAnsi="仿宋_GB2312" w:eastAsia="仿宋_GB2312" w:cs="仿宋_GB2312"/>
          <w:i w:val="0"/>
          <w:iCs w:val="0"/>
          <w:caps w:val="0"/>
          <w:color w:val="auto"/>
          <w:spacing w:val="0"/>
          <w:sz w:val="32"/>
          <w:szCs w:val="32"/>
          <w:shd w:val="clear" w:fill="FFFFFF"/>
        </w:rPr>
        <w:t>开展资产</w:t>
      </w:r>
      <w:r>
        <w:rPr>
          <w:rFonts w:hint="eastAsia" w:ascii="仿宋_GB2312" w:hAnsi="仿宋_GB2312" w:eastAsia="仿宋_GB2312" w:cs="仿宋_GB2312"/>
          <w:i w:val="0"/>
          <w:iCs w:val="0"/>
          <w:caps w:val="0"/>
          <w:color w:val="auto"/>
          <w:spacing w:val="0"/>
          <w:sz w:val="32"/>
          <w:szCs w:val="32"/>
          <w:shd w:val="clear" w:fill="FFFFFF"/>
          <w:lang w:val="en-US" w:eastAsia="zh-CN"/>
        </w:rPr>
        <w:t>损失</w:t>
      </w:r>
      <w:r>
        <w:rPr>
          <w:rFonts w:hint="eastAsia" w:ascii="仿宋_GB2312" w:hAnsi="仿宋_GB2312" w:eastAsia="仿宋_GB2312" w:cs="仿宋_GB2312"/>
          <w:i w:val="0"/>
          <w:iCs w:val="0"/>
          <w:caps w:val="0"/>
          <w:color w:val="auto"/>
          <w:spacing w:val="0"/>
          <w:sz w:val="32"/>
          <w:szCs w:val="32"/>
          <w:shd w:val="clear" w:fill="FFFFFF"/>
        </w:rPr>
        <w:t>经济鉴证工作。</w:t>
      </w:r>
      <w:bookmarkStart w:id="0" w:name="_GoBack"/>
      <w:bookmarkEnd w:id="0"/>
    </w:p>
    <w:p w14:paraId="7B5B84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b/>
          <w:bCs/>
          <w:i w:val="0"/>
          <w:iCs w:val="0"/>
          <w:caps w:val="0"/>
          <w:color w:val="auto"/>
          <w:spacing w:val="0"/>
          <w:sz w:val="32"/>
          <w:szCs w:val="32"/>
          <w:shd w:val="clear" w:fill="FFFFFF"/>
        </w:rPr>
        <w:t>二、服务内容</w:t>
      </w:r>
    </w:p>
    <w:p w14:paraId="674BFE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（一）服务事项</w:t>
      </w:r>
    </w:p>
    <w:p w14:paraId="6700C3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对</w:t>
      </w:r>
      <w:r>
        <w:rPr>
          <w:rFonts w:hint="eastAsia" w:ascii="仿宋_GB2312" w:hAnsi="仿宋_GB2312" w:eastAsia="仿宋_GB2312" w:cs="仿宋_GB2312"/>
          <w:i w:val="0"/>
          <w:iCs w:val="0"/>
          <w:caps w:val="0"/>
          <w:color w:val="auto"/>
          <w:spacing w:val="0"/>
          <w:sz w:val="32"/>
          <w:szCs w:val="32"/>
          <w:shd w:val="clear" w:fill="FFFFFF"/>
          <w:lang w:val="en-US" w:eastAsia="zh-CN"/>
        </w:rPr>
        <w:t>我单位2024年因不可抗力因素造成损失的资产</w:t>
      </w:r>
      <w:r>
        <w:rPr>
          <w:rFonts w:hint="eastAsia" w:ascii="仿宋_GB2312" w:hAnsi="仿宋_GB2312" w:eastAsia="仿宋_GB2312" w:cs="仿宋_GB2312"/>
          <w:i w:val="0"/>
          <w:iCs w:val="0"/>
          <w:caps w:val="0"/>
          <w:color w:val="auto"/>
          <w:spacing w:val="0"/>
          <w:sz w:val="32"/>
          <w:szCs w:val="32"/>
          <w:shd w:val="clear" w:fill="FFFFFF"/>
        </w:rPr>
        <w:t>（数量</w:t>
      </w:r>
      <w:r>
        <w:rPr>
          <w:rFonts w:hint="eastAsia" w:ascii="仿宋_GB2312" w:hAnsi="仿宋_GB2312" w:eastAsia="仿宋_GB2312" w:cs="仿宋_GB2312"/>
          <w:i w:val="0"/>
          <w:iCs w:val="0"/>
          <w:caps w:val="0"/>
          <w:color w:val="auto"/>
          <w:spacing w:val="0"/>
          <w:sz w:val="32"/>
          <w:szCs w:val="32"/>
          <w:shd w:val="clear" w:fill="FFFFFF"/>
          <w:lang w:val="en-US" w:eastAsia="zh-CN"/>
        </w:rPr>
        <w:t>59</w:t>
      </w:r>
      <w:r>
        <w:rPr>
          <w:rFonts w:hint="eastAsia" w:ascii="仿宋_GB2312" w:hAnsi="仿宋_GB2312" w:eastAsia="仿宋_GB2312" w:cs="仿宋_GB2312"/>
          <w:i w:val="0"/>
          <w:iCs w:val="0"/>
          <w:caps w:val="0"/>
          <w:color w:val="auto"/>
          <w:spacing w:val="0"/>
          <w:sz w:val="32"/>
          <w:szCs w:val="32"/>
          <w:shd w:val="clear" w:fill="FFFFFF"/>
        </w:rPr>
        <w:t>件，原值</w:t>
      </w:r>
      <w:r>
        <w:rPr>
          <w:rFonts w:hint="eastAsia" w:ascii="仿宋_GB2312" w:hAnsi="仿宋_GB2312" w:eastAsia="仿宋_GB2312" w:cs="仿宋_GB2312"/>
          <w:i w:val="0"/>
          <w:iCs w:val="0"/>
          <w:caps w:val="0"/>
          <w:color w:val="auto"/>
          <w:spacing w:val="0"/>
          <w:sz w:val="32"/>
          <w:szCs w:val="32"/>
          <w:shd w:val="clear" w:fill="FFFFFF"/>
          <w:lang w:val="en-US" w:eastAsia="zh-CN"/>
        </w:rPr>
        <w:t>43.83</w:t>
      </w:r>
      <w:r>
        <w:rPr>
          <w:rFonts w:hint="eastAsia" w:ascii="仿宋_GB2312" w:hAnsi="仿宋_GB2312" w:eastAsia="仿宋_GB2312" w:cs="仿宋_GB2312"/>
          <w:i w:val="0"/>
          <w:iCs w:val="0"/>
          <w:caps w:val="0"/>
          <w:color w:val="auto"/>
          <w:spacing w:val="0"/>
          <w:sz w:val="32"/>
          <w:szCs w:val="32"/>
          <w:shd w:val="clear" w:fill="FFFFFF"/>
        </w:rPr>
        <w:t>万元）进行经济鉴证。按照国家行政事业单位资产处置政策和财务、会计制度的相关规定，在充分调查论证的基础上进行职业推断和客观评判</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客观分析资产损失的原因</w:t>
      </w:r>
      <w:r>
        <w:rPr>
          <w:rFonts w:hint="eastAsia" w:ascii="仿宋_GB2312" w:hAnsi="仿宋_GB2312" w:eastAsia="仿宋_GB2312" w:cs="仿宋_GB2312"/>
          <w:i w:val="0"/>
          <w:iCs w:val="0"/>
          <w:caps w:val="0"/>
          <w:color w:val="auto"/>
          <w:spacing w:val="0"/>
          <w:sz w:val="32"/>
          <w:szCs w:val="32"/>
          <w:shd w:val="clear" w:fill="FFFFFF"/>
          <w:lang w:eastAsia="zh-CN"/>
        </w:rPr>
        <w:t>，科学评估资产损失的金额，</w:t>
      </w:r>
      <w:r>
        <w:rPr>
          <w:rFonts w:hint="eastAsia" w:ascii="仿宋_GB2312" w:hAnsi="仿宋_GB2312" w:eastAsia="仿宋_GB2312" w:cs="仿宋_GB2312"/>
          <w:i w:val="0"/>
          <w:iCs w:val="0"/>
          <w:caps w:val="0"/>
          <w:color w:val="auto"/>
          <w:spacing w:val="0"/>
          <w:sz w:val="32"/>
          <w:szCs w:val="32"/>
          <w:shd w:val="clear" w:fill="FFFFFF"/>
        </w:rPr>
        <w:t>出具规范、合法、有效的资产损失经济鉴证报告，为委托方提供决策支持和相关业务办理的依据。</w:t>
      </w:r>
    </w:p>
    <w:p w14:paraId="7513CB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（二）服务期限</w:t>
      </w:r>
    </w:p>
    <w:p w14:paraId="68B1C9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资产</w:t>
      </w:r>
      <w:r>
        <w:rPr>
          <w:rFonts w:hint="eastAsia" w:ascii="仿宋_GB2312" w:hAnsi="仿宋_GB2312" w:eastAsia="仿宋_GB2312" w:cs="仿宋_GB2312"/>
          <w:i w:val="0"/>
          <w:iCs w:val="0"/>
          <w:caps w:val="0"/>
          <w:color w:val="auto"/>
          <w:spacing w:val="0"/>
          <w:sz w:val="32"/>
          <w:szCs w:val="32"/>
          <w:shd w:val="clear" w:fill="FFFFFF"/>
          <w:lang w:val="en-US" w:eastAsia="zh-CN"/>
        </w:rPr>
        <w:t>损失</w:t>
      </w:r>
      <w:r>
        <w:rPr>
          <w:rFonts w:hint="eastAsia" w:ascii="仿宋_GB2312" w:hAnsi="仿宋_GB2312" w:eastAsia="仿宋_GB2312" w:cs="仿宋_GB2312"/>
          <w:i w:val="0"/>
          <w:iCs w:val="0"/>
          <w:caps w:val="0"/>
          <w:color w:val="auto"/>
          <w:spacing w:val="0"/>
          <w:sz w:val="32"/>
          <w:szCs w:val="32"/>
          <w:shd w:val="clear" w:fill="FFFFFF"/>
        </w:rPr>
        <w:t>经济鉴证服务期限：签订合同后35日内完成资产报废经济鉴证并提交经济鉴证报告。</w:t>
      </w:r>
    </w:p>
    <w:p w14:paraId="4935A1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b/>
          <w:bCs/>
          <w:i w:val="0"/>
          <w:iCs w:val="0"/>
          <w:caps w:val="0"/>
          <w:color w:val="auto"/>
          <w:spacing w:val="0"/>
          <w:sz w:val="32"/>
          <w:szCs w:val="32"/>
          <w:shd w:val="clear" w:fill="FFFFFF"/>
          <w:lang w:val="en-US" w:eastAsia="zh-CN"/>
        </w:rPr>
        <w:t>三</w:t>
      </w:r>
      <w:r>
        <w:rPr>
          <w:rStyle w:val="7"/>
          <w:rFonts w:hint="eastAsia" w:ascii="仿宋_GB2312" w:hAnsi="仿宋_GB2312" w:eastAsia="仿宋_GB2312" w:cs="仿宋_GB2312"/>
          <w:b/>
          <w:bCs/>
          <w:i w:val="0"/>
          <w:iCs w:val="0"/>
          <w:caps w:val="0"/>
          <w:color w:val="auto"/>
          <w:spacing w:val="0"/>
          <w:sz w:val="32"/>
          <w:szCs w:val="32"/>
          <w:shd w:val="clear" w:fill="FFFFFF"/>
        </w:rPr>
        <w:t>、服务要求</w:t>
      </w:r>
    </w:p>
    <w:p w14:paraId="139C4B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（一）人员要求</w:t>
      </w:r>
    </w:p>
    <w:p w14:paraId="439756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鉴证组成员不少于2人，鉴证组组长应为注册会计师。鉴证组长或组员不能胜任工作，</w:t>
      </w:r>
      <w:r>
        <w:rPr>
          <w:rFonts w:hint="eastAsia" w:ascii="仿宋_GB2312" w:hAnsi="仿宋_GB2312" w:eastAsia="仿宋_GB2312" w:cs="仿宋_GB2312"/>
          <w:i w:val="0"/>
          <w:iCs w:val="0"/>
          <w:caps w:val="0"/>
          <w:color w:val="auto"/>
          <w:spacing w:val="0"/>
          <w:sz w:val="32"/>
          <w:szCs w:val="32"/>
          <w:shd w:val="clear" w:fill="FFFFFF"/>
          <w:lang w:eastAsia="zh-CN"/>
        </w:rPr>
        <w:t>我单位</w:t>
      </w:r>
      <w:r>
        <w:rPr>
          <w:rFonts w:hint="eastAsia" w:ascii="仿宋_GB2312" w:hAnsi="仿宋_GB2312" w:eastAsia="仿宋_GB2312" w:cs="仿宋_GB2312"/>
          <w:i w:val="0"/>
          <w:iCs w:val="0"/>
          <w:caps w:val="0"/>
          <w:color w:val="auto"/>
          <w:spacing w:val="0"/>
          <w:sz w:val="32"/>
          <w:szCs w:val="32"/>
          <w:shd w:val="clear" w:fill="FFFFFF"/>
        </w:rPr>
        <w:t>有权要求更换。除</w:t>
      </w:r>
      <w:r>
        <w:rPr>
          <w:rFonts w:hint="eastAsia" w:ascii="仿宋_GB2312" w:hAnsi="仿宋_GB2312" w:eastAsia="仿宋_GB2312" w:cs="仿宋_GB2312"/>
          <w:i w:val="0"/>
          <w:iCs w:val="0"/>
          <w:caps w:val="0"/>
          <w:color w:val="auto"/>
          <w:spacing w:val="0"/>
          <w:sz w:val="32"/>
          <w:szCs w:val="32"/>
          <w:shd w:val="clear" w:fill="FFFFFF"/>
          <w:lang w:eastAsia="zh-CN"/>
        </w:rPr>
        <w:t>我单位</w:t>
      </w:r>
      <w:r>
        <w:rPr>
          <w:rFonts w:hint="eastAsia" w:ascii="仿宋_GB2312" w:hAnsi="仿宋_GB2312" w:eastAsia="仿宋_GB2312" w:cs="仿宋_GB2312"/>
          <w:i w:val="0"/>
          <w:iCs w:val="0"/>
          <w:caps w:val="0"/>
          <w:color w:val="auto"/>
          <w:spacing w:val="0"/>
          <w:sz w:val="32"/>
          <w:szCs w:val="32"/>
          <w:shd w:val="clear" w:fill="FFFFFF"/>
        </w:rPr>
        <w:t>要求更换外，需承诺鉴证组组长不得变更，鉴证组组长不能在现场负责经济鉴证工作时，需指定现场负责人，现场负责人应为注册会计师。</w:t>
      </w:r>
    </w:p>
    <w:p w14:paraId="0A04BD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（二）工作要求</w:t>
      </w:r>
    </w:p>
    <w:p w14:paraId="1674A1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受托</w:t>
      </w:r>
      <w:r>
        <w:rPr>
          <w:rFonts w:hint="eastAsia" w:ascii="仿宋_GB2312" w:hAnsi="仿宋_GB2312" w:eastAsia="仿宋_GB2312" w:cs="仿宋_GB2312"/>
          <w:i w:val="0"/>
          <w:iCs w:val="0"/>
          <w:caps w:val="0"/>
          <w:color w:val="auto"/>
          <w:spacing w:val="0"/>
          <w:sz w:val="32"/>
          <w:szCs w:val="32"/>
          <w:shd w:val="clear" w:fill="FFFFFF"/>
        </w:rPr>
        <w:t>供应商应结合经济鉴证工作相关规定和本</w:t>
      </w:r>
      <w:r>
        <w:rPr>
          <w:rFonts w:hint="eastAsia" w:ascii="仿宋_GB2312" w:hAnsi="仿宋_GB2312" w:eastAsia="仿宋_GB2312" w:cs="仿宋_GB2312"/>
          <w:i w:val="0"/>
          <w:iCs w:val="0"/>
          <w:caps w:val="0"/>
          <w:color w:val="auto"/>
          <w:spacing w:val="0"/>
          <w:sz w:val="32"/>
          <w:szCs w:val="32"/>
          <w:shd w:val="clear" w:fill="FFFFFF"/>
          <w:lang w:val="en-US" w:eastAsia="zh-CN"/>
        </w:rPr>
        <w:t>需求</w:t>
      </w:r>
      <w:r>
        <w:rPr>
          <w:rFonts w:hint="eastAsia" w:ascii="仿宋_GB2312" w:hAnsi="仿宋_GB2312" w:eastAsia="仿宋_GB2312" w:cs="仿宋_GB2312"/>
          <w:i w:val="0"/>
          <w:iCs w:val="0"/>
          <w:caps w:val="0"/>
          <w:color w:val="auto"/>
          <w:spacing w:val="0"/>
          <w:sz w:val="32"/>
          <w:szCs w:val="32"/>
          <w:shd w:val="clear" w:fill="FFFFFF"/>
        </w:rPr>
        <w:t>要求，拟定经济鉴证实施方案。</w:t>
      </w:r>
      <w:r>
        <w:rPr>
          <w:rFonts w:hint="eastAsia" w:ascii="仿宋_GB2312" w:hAnsi="仿宋_GB2312" w:eastAsia="仿宋_GB2312" w:cs="仿宋_GB2312"/>
          <w:i w:val="0"/>
          <w:iCs w:val="0"/>
          <w:caps w:val="0"/>
          <w:color w:val="auto"/>
          <w:spacing w:val="0"/>
          <w:sz w:val="32"/>
          <w:szCs w:val="32"/>
          <w:shd w:val="clear" w:fill="FFFFFF"/>
          <w:lang w:val="en-US" w:eastAsia="zh-CN"/>
        </w:rPr>
        <w:t>受托</w:t>
      </w:r>
      <w:r>
        <w:rPr>
          <w:rFonts w:hint="eastAsia" w:ascii="仿宋_GB2312" w:hAnsi="仿宋_GB2312" w:eastAsia="仿宋_GB2312" w:cs="仿宋_GB2312"/>
          <w:i w:val="0"/>
          <w:iCs w:val="0"/>
          <w:caps w:val="0"/>
          <w:color w:val="auto"/>
          <w:spacing w:val="0"/>
          <w:sz w:val="32"/>
          <w:szCs w:val="32"/>
          <w:shd w:val="clear" w:fill="FFFFFF"/>
        </w:rPr>
        <w:t>供应商应督促鉴证组按照经济鉴证工作相关规定和要求，全面了解报废资产情况，细化实化经济鉴证方案，严肃认真开展经济鉴证工作，确保依据材料真实可靠，现场鉴证科学严谨，经济鉴证结论客观准确。</w:t>
      </w:r>
    </w:p>
    <w:p w14:paraId="3D56D7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（三）纪律要求</w:t>
      </w:r>
    </w:p>
    <w:p w14:paraId="3EA2E8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w:t>
      </w:r>
      <w:r>
        <w:rPr>
          <w:rFonts w:hint="eastAsia" w:ascii="仿宋_GB2312" w:hAnsi="仿宋_GB2312" w:eastAsia="仿宋_GB2312" w:cs="仿宋_GB2312"/>
          <w:i w:val="0"/>
          <w:iCs w:val="0"/>
          <w:caps w:val="0"/>
          <w:color w:val="auto"/>
          <w:spacing w:val="0"/>
          <w:sz w:val="32"/>
          <w:szCs w:val="32"/>
          <w:shd w:val="clear" w:fill="FFFFFF"/>
          <w:lang w:val="en-US" w:eastAsia="zh-CN"/>
        </w:rPr>
        <w:t>受托</w:t>
      </w:r>
      <w:r>
        <w:rPr>
          <w:rFonts w:hint="eastAsia" w:ascii="仿宋_GB2312" w:hAnsi="仿宋_GB2312" w:eastAsia="仿宋_GB2312" w:cs="仿宋_GB2312"/>
          <w:i w:val="0"/>
          <w:iCs w:val="0"/>
          <w:caps w:val="0"/>
          <w:color w:val="auto"/>
          <w:spacing w:val="0"/>
          <w:sz w:val="32"/>
          <w:szCs w:val="32"/>
          <w:shd w:val="clear" w:fill="FFFFFF"/>
        </w:rPr>
        <w:t>供应商应按照约定时间和要求，保质保量地完成工作任务，并对经济鉴证过程中获悉的数据、信息、商业秘密等严格保密。</w:t>
      </w:r>
    </w:p>
    <w:p w14:paraId="0682EF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鉴证组成员应廉洁自律，做到厉行节约、轻车简行，认真遵守廉洁工作纪律。工作期间的食宿费用及自带车辆费用等自理；统一安排住宿、餐食的，须按规定缴纳相关费用；不得在被鉴证单位报销任何费用；不得在被鉴证单位承接与本次经济鉴证不相容的业务。做到坚持原则、实事求是、廉洁奉公、保守秘密，绝不能以权谋私，不得接受违规宴请、礼品、礼金及其安排的观光、娱乐等活动。一旦违反有关规定和纪律，将按相关规定严肃处理。</w:t>
      </w:r>
    </w:p>
    <w:p w14:paraId="68122D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（四）后续服务要求</w:t>
      </w:r>
    </w:p>
    <w:p w14:paraId="5E9ECC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w:t>
      </w:r>
      <w:r>
        <w:rPr>
          <w:rFonts w:hint="eastAsia" w:ascii="仿宋_GB2312" w:hAnsi="仿宋_GB2312" w:eastAsia="仿宋_GB2312" w:cs="仿宋_GB2312"/>
          <w:i w:val="0"/>
          <w:iCs w:val="0"/>
          <w:caps w:val="0"/>
          <w:color w:val="auto"/>
          <w:spacing w:val="0"/>
          <w:sz w:val="32"/>
          <w:szCs w:val="32"/>
          <w:shd w:val="clear" w:fill="FFFFFF"/>
          <w:lang w:val="en-US" w:eastAsia="zh-CN"/>
        </w:rPr>
        <w:t>受托</w:t>
      </w:r>
      <w:r>
        <w:rPr>
          <w:rFonts w:hint="eastAsia" w:ascii="仿宋_GB2312" w:hAnsi="仿宋_GB2312" w:eastAsia="仿宋_GB2312" w:cs="仿宋_GB2312"/>
          <w:i w:val="0"/>
          <w:iCs w:val="0"/>
          <w:caps w:val="0"/>
          <w:color w:val="auto"/>
          <w:spacing w:val="0"/>
          <w:sz w:val="32"/>
          <w:szCs w:val="32"/>
          <w:shd w:val="clear" w:fill="FFFFFF"/>
        </w:rPr>
        <w:t>供应商对经济鉴证过程及出具的经济鉴证报告的真实性和合法性承担全部责任。</w:t>
      </w:r>
    </w:p>
    <w:p w14:paraId="719D70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w:t>
      </w:r>
      <w:r>
        <w:rPr>
          <w:rFonts w:hint="eastAsia" w:ascii="仿宋_GB2312" w:hAnsi="仿宋_GB2312" w:eastAsia="仿宋_GB2312" w:cs="仿宋_GB2312"/>
          <w:i w:val="0"/>
          <w:iCs w:val="0"/>
          <w:caps w:val="0"/>
          <w:color w:val="auto"/>
          <w:spacing w:val="0"/>
          <w:sz w:val="32"/>
          <w:szCs w:val="32"/>
          <w:shd w:val="clear" w:fill="FFFFFF"/>
          <w:lang w:val="en-US" w:eastAsia="zh-CN"/>
        </w:rPr>
        <w:t>受托</w:t>
      </w:r>
      <w:r>
        <w:rPr>
          <w:rFonts w:hint="eastAsia" w:ascii="仿宋_GB2312" w:hAnsi="仿宋_GB2312" w:eastAsia="仿宋_GB2312" w:cs="仿宋_GB2312"/>
          <w:i w:val="0"/>
          <w:iCs w:val="0"/>
          <w:caps w:val="0"/>
          <w:color w:val="auto"/>
          <w:spacing w:val="0"/>
          <w:sz w:val="32"/>
          <w:szCs w:val="32"/>
          <w:shd w:val="clear" w:fill="FFFFFF"/>
        </w:rPr>
        <w:t>供应商负有对报告终身解释的责任。</w:t>
      </w:r>
    </w:p>
    <w:p w14:paraId="78C04B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b/>
          <w:bCs/>
          <w:i w:val="0"/>
          <w:iCs w:val="0"/>
          <w:caps w:val="0"/>
          <w:color w:val="auto"/>
          <w:spacing w:val="0"/>
          <w:sz w:val="32"/>
          <w:szCs w:val="32"/>
          <w:shd w:val="clear" w:fill="FFFFFF"/>
        </w:rPr>
        <w:t>五、供应商应具备的基本条件</w:t>
      </w:r>
    </w:p>
    <w:p w14:paraId="462C6D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（一）具有独立承担民事责任的能力；</w:t>
      </w:r>
    </w:p>
    <w:p w14:paraId="5DDC5C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（二）具有良好的商业信誉和健全的财务会计制度；</w:t>
      </w:r>
    </w:p>
    <w:p w14:paraId="3F942C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（三）具有履行合同所必需的设备和专业技术能力；</w:t>
      </w:r>
    </w:p>
    <w:p w14:paraId="7375CE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（四）有依法缴纳税收和社会保障资金的良好记录；</w:t>
      </w:r>
    </w:p>
    <w:p w14:paraId="7BF900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（五）</w:t>
      </w:r>
      <w:r>
        <w:rPr>
          <w:rFonts w:hint="eastAsia" w:ascii="仿宋_GB2312" w:hAnsi="仿宋_GB2312" w:eastAsia="仿宋_GB2312" w:cs="仿宋_GB2312"/>
          <w:i w:val="0"/>
          <w:iCs w:val="0"/>
          <w:caps w:val="0"/>
          <w:color w:val="auto"/>
          <w:spacing w:val="0"/>
          <w:sz w:val="32"/>
          <w:szCs w:val="32"/>
          <w:shd w:val="clear" w:fill="FFFFFF"/>
          <w:lang w:val="en-US" w:eastAsia="zh-CN"/>
        </w:rPr>
        <w:t>承接本次委托</w:t>
      </w:r>
      <w:r>
        <w:rPr>
          <w:rFonts w:hint="eastAsia" w:ascii="仿宋_GB2312" w:hAnsi="仿宋_GB2312" w:eastAsia="仿宋_GB2312" w:cs="仿宋_GB2312"/>
          <w:i w:val="0"/>
          <w:iCs w:val="0"/>
          <w:caps w:val="0"/>
          <w:color w:val="auto"/>
          <w:spacing w:val="0"/>
          <w:sz w:val="32"/>
          <w:szCs w:val="32"/>
          <w:shd w:val="clear" w:fill="FFFFFF"/>
        </w:rPr>
        <w:t>前三年内，在经营活动中没有重大违法记录；</w:t>
      </w:r>
    </w:p>
    <w:p w14:paraId="1B8860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（六）未被列入失信被执行人、重大税收违法案件当事人名单、政府采购严重违法失信行为记录名单；</w:t>
      </w:r>
    </w:p>
    <w:p w14:paraId="491F63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（七）具有会计师事务所执业资格证书；</w:t>
      </w:r>
    </w:p>
    <w:p w14:paraId="1404B7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（八）符合国家有关政事分开、政社分开、政企分开的要求。</w:t>
      </w:r>
    </w:p>
    <w:p w14:paraId="14194075">
      <w:pPr>
        <w:spacing w:line="360" w:lineRule="auto"/>
        <w:rPr>
          <w:rFonts w:hint="eastAsia"/>
          <w:sz w:val="24"/>
          <w:lang w:val="en-US" w:eastAsia="zh-CN"/>
        </w:rPr>
      </w:pPr>
      <w:r>
        <w:rPr>
          <w:rFonts w:hint="eastAsia" w:ascii="仿宋_GB2312" w:hAnsi="仿宋_GB2312" w:eastAsia="仿宋_GB2312" w:cs="仿宋_GB2312"/>
          <w:i w:val="0"/>
          <w:iCs w:val="0"/>
          <w:caps w:val="0"/>
          <w:color w:val="auto"/>
          <w:spacing w:val="0"/>
          <w:sz w:val="32"/>
          <w:szCs w:val="32"/>
          <w:shd w:val="clear" w:fill="FFFFFF"/>
        </w:rPr>
        <w:t>（九）法律和行政法规规定的其他条件。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A85"/>
    <w:rsid w:val="002252E8"/>
    <w:rsid w:val="00892339"/>
    <w:rsid w:val="00A556C8"/>
    <w:rsid w:val="00A7609A"/>
    <w:rsid w:val="00B24236"/>
    <w:rsid w:val="00CB1A85"/>
    <w:rsid w:val="274B4255"/>
    <w:rsid w:val="3C4009C5"/>
    <w:rsid w:val="3C927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Words>
  <Characters>113</Characters>
  <Lines>1</Lines>
  <Paragraphs>1</Paragraphs>
  <TotalTime>0</TotalTime>
  <ScaleCrop>false</ScaleCrop>
  <LinksUpToDate>false</LinksUpToDate>
  <CharactersWithSpaces>113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2025-03-10T03:47:00Z</dcterms:created>
  <dc:creator>邓松栋</dc:creator>
  <cp:lastModifiedBy>双</cp:lastModifiedBy>
  <dcterms:modified xsi:type="dcterms:W3CDTF">2025-09-19T09:34:24Z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eyJoZGlkIjoiY2Q3ODE5YzllOTBjZDIyMWUxODk5YWI1NmY1ODhlYjQiLCJ1c2VySWQiOiIzNDUyODA2MzAifQ==</vt:lpwstr>
  </property>
  <property fmtid="{D5CDD505-2E9C-101B-9397-08002B2CF9AE}" pid="3" name="KSOProductBuildVer">
    <vt:lpwstr>2052-12.1.0.22529</vt:lpwstr>
  </property>
  <property fmtid="{D5CDD505-2E9C-101B-9397-08002B2CF9AE}" pid="4" name="ICV">
    <vt:lpwstr>002F91994A8B4D8DA981C74151FDD173_12</vt:lpwstr>
  </property>
</Properties>
</file>