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5314" w14:textId="22145123" w:rsidR="00AB3932" w:rsidRPr="00AB3932" w:rsidRDefault="00AB3932" w:rsidP="00AB3932">
      <w:pPr>
        <w:spacing w:line="520" w:lineRule="exact"/>
        <w:jc w:val="left"/>
        <w:rPr>
          <w:rFonts w:ascii="方正小标宋简体" w:eastAsia="方正小标宋简体"/>
          <w:sz w:val="32"/>
          <w:szCs w:val="32"/>
        </w:rPr>
      </w:pPr>
      <w:r w:rsidRPr="00AB3932">
        <w:rPr>
          <w:rFonts w:ascii="方正小标宋简体" w:eastAsia="方正小标宋简体" w:hint="eastAsia"/>
          <w:sz w:val="32"/>
          <w:szCs w:val="32"/>
        </w:rPr>
        <w:t>附件</w:t>
      </w:r>
    </w:p>
    <w:p w14:paraId="6324DB46" w14:textId="3EAE097A" w:rsidR="00A43750" w:rsidRPr="00C44929" w:rsidRDefault="00AB3932" w:rsidP="00AB393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报价单</w:t>
      </w:r>
    </w:p>
    <w:p w14:paraId="0CEA8EF0" w14:textId="01F6DE89" w:rsidR="009D3C59" w:rsidRPr="00624790" w:rsidRDefault="009D3C59" w:rsidP="00AB3932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tbl>
      <w:tblPr>
        <w:tblStyle w:val="a8"/>
        <w:tblW w:w="0" w:type="auto"/>
        <w:tblInd w:w="0" w:type="dxa"/>
        <w:tblLook w:val="0000" w:firstRow="0" w:lastRow="0" w:firstColumn="0" w:lastColumn="0" w:noHBand="0" w:noVBand="0"/>
      </w:tblPr>
      <w:tblGrid>
        <w:gridCol w:w="988"/>
        <w:gridCol w:w="1380"/>
        <w:gridCol w:w="1187"/>
        <w:gridCol w:w="1177"/>
        <w:gridCol w:w="1188"/>
        <w:gridCol w:w="1188"/>
        <w:gridCol w:w="1188"/>
      </w:tblGrid>
      <w:tr w:rsidR="000C4432" w14:paraId="0DC66FCD" w14:textId="77777777" w:rsidTr="00E527BA">
        <w:trPr>
          <w:trHeight w:val="1919"/>
        </w:trPr>
        <w:tc>
          <w:tcPr>
            <w:tcW w:w="988" w:type="dxa"/>
          </w:tcPr>
          <w:p w14:paraId="12FBB1E7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5CE4B64B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4D32511C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2729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380" w:type="dxa"/>
          </w:tcPr>
          <w:p w14:paraId="1E5E6E4C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27BA2C42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2729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车型（座位）</w:t>
            </w:r>
          </w:p>
        </w:tc>
        <w:tc>
          <w:tcPr>
            <w:tcW w:w="1187" w:type="dxa"/>
          </w:tcPr>
          <w:p w14:paraId="2C40A0DE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2729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价格（此价格为每天不超过100公里）</w:t>
            </w:r>
          </w:p>
        </w:tc>
        <w:tc>
          <w:tcPr>
            <w:tcW w:w="1177" w:type="dxa"/>
          </w:tcPr>
          <w:p w14:paraId="466823AA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2729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超公里数</w:t>
            </w:r>
          </w:p>
        </w:tc>
        <w:tc>
          <w:tcPr>
            <w:tcW w:w="1188" w:type="dxa"/>
          </w:tcPr>
          <w:p w14:paraId="242D0162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2729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接机/辆/趟（往返）</w:t>
            </w:r>
          </w:p>
        </w:tc>
        <w:tc>
          <w:tcPr>
            <w:tcW w:w="1188" w:type="dxa"/>
          </w:tcPr>
          <w:p w14:paraId="6D9AD129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2729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接站（火车站）/辆/趟（往返）</w:t>
            </w:r>
          </w:p>
        </w:tc>
        <w:tc>
          <w:tcPr>
            <w:tcW w:w="1188" w:type="dxa"/>
          </w:tcPr>
          <w:p w14:paraId="6756F373" w14:textId="77777777" w:rsidR="000C4432" w:rsidRPr="0072729B" w:rsidRDefault="000C4432" w:rsidP="0072729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2729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76E18" w14:paraId="75506BC9" w14:textId="77777777" w:rsidTr="00E527BA">
        <w:tc>
          <w:tcPr>
            <w:tcW w:w="988" w:type="dxa"/>
            <w:vMerge w:val="restart"/>
          </w:tcPr>
          <w:p w14:paraId="4194F3B0" w14:textId="34E9A65A" w:rsidR="00F76E18" w:rsidRPr="00E527BA" w:rsidRDefault="00AB3932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公务用车</w:t>
            </w:r>
            <w:r w:rsidR="00F76E18" w:rsidRPr="00C44929">
              <w:rPr>
                <w:rFonts w:ascii="仿宋_GB2312" w:eastAsia="仿宋_GB2312" w:hint="eastAsia"/>
                <w:sz w:val="32"/>
                <w:szCs w:val="32"/>
              </w:rPr>
              <w:t>租车服务供应商采购项目</w:t>
            </w:r>
          </w:p>
        </w:tc>
        <w:tc>
          <w:tcPr>
            <w:tcW w:w="1380" w:type="dxa"/>
          </w:tcPr>
          <w:p w14:paraId="0A5572EB" w14:textId="3EE37CCD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大巴车（40-49座）</w:t>
            </w:r>
          </w:p>
        </w:tc>
        <w:tc>
          <w:tcPr>
            <w:tcW w:w="1187" w:type="dxa"/>
          </w:tcPr>
          <w:p w14:paraId="0B26675C" w14:textId="71DFE4BC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元/天</w:t>
            </w:r>
          </w:p>
        </w:tc>
        <w:tc>
          <w:tcPr>
            <w:tcW w:w="1177" w:type="dxa"/>
          </w:tcPr>
          <w:p w14:paraId="5B57DA8F" w14:textId="1C04C1AE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54688B3F" w14:textId="3F20D756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49B2CDEC" w14:textId="7E576B29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6B92AEFF" w14:textId="55127EE3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南宁市内活动用车</w:t>
            </w:r>
          </w:p>
        </w:tc>
      </w:tr>
      <w:tr w:rsidR="00F76E18" w14:paraId="658FCBD3" w14:textId="77777777" w:rsidTr="00E527BA">
        <w:trPr>
          <w:trHeight w:val="940"/>
        </w:trPr>
        <w:tc>
          <w:tcPr>
            <w:tcW w:w="988" w:type="dxa"/>
            <w:vMerge/>
          </w:tcPr>
          <w:p w14:paraId="294407AA" w14:textId="77777777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1E6D229" w14:textId="0EF66825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大巴车（4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 w:rsidRPr="00E527BA">
              <w:rPr>
                <w:rFonts w:ascii="仿宋_GB2312" w:eastAsia="仿宋_GB2312" w:hint="eastAsia"/>
                <w:sz w:val="24"/>
                <w:szCs w:val="24"/>
              </w:rPr>
              <w:t>-49座）</w:t>
            </w:r>
          </w:p>
        </w:tc>
        <w:tc>
          <w:tcPr>
            <w:tcW w:w="1187" w:type="dxa"/>
          </w:tcPr>
          <w:p w14:paraId="7F193AB8" w14:textId="578FE293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元/天</w:t>
            </w:r>
          </w:p>
        </w:tc>
        <w:tc>
          <w:tcPr>
            <w:tcW w:w="1177" w:type="dxa"/>
          </w:tcPr>
          <w:p w14:paraId="05EE9E28" w14:textId="3B481337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2E361B01" w14:textId="77777777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188" w:type="dxa"/>
          </w:tcPr>
          <w:p w14:paraId="6CB6D139" w14:textId="77777777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188" w:type="dxa"/>
          </w:tcPr>
          <w:p w14:paraId="3C856C12" w14:textId="75C57089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南内市外活动动车</w:t>
            </w:r>
          </w:p>
        </w:tc>
      </w:tr>
      <w:tr w:rsidR="00F76E18" w14:paraId="180F6448" w14:textId="77777777" w:rsidTr="00E527BA">
        <w:tc>
          <w:tcPr>
            <w:tcW w:w="988" w:type="dxa"/>
            <w:vMerge/>
          </w:tcPr>
          <w:p w14:paraId="2B23DF17" w14:textId="77777777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A324F32" w14:textId="77777777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大巴车（50座以上）</w:t>
            </w:r>
          </w:p>
        </w:tc>
        <w:tc>
          <w:tcPr>
            <w:tcW w:w="1187" w:type="dxa"/>
          </w:tcPr>
          <w:p w14:paraId="171502D7" w14:textId="7FD8273C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元/天</w:t>
            </w:r>
          </w:p>
        </w:tc>
        <w:tc>
          <w:tcPr>
            <w:tcW w:w="1177" w:type="dxa"/>
          </w:tcPr>
          <w:p w14:paraId="1C1AA522" w14:textId="461CE147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453DD794" w14:textId="2EF67427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70841484" w14:textId="12FC23D9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1613FE4C" w14:textId="7A7B16AB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南宁市内活动用车</w:t>
            </w:r>
          </w:p>
        </w:tc>
      </w:tr>
      <w:tr w:rsidR="00F76E18" w14:paraId="2FBDEBB9" w14:textId="77777777" w:rsidTr="00E527BA">
        <w:trPr>
          <w:trHeight w:val="628"/>
        </w:trPr>
        <w:tc>
          <w:tcPr>
            <w:tcW w:w="988" w:type="dxa"/>
            <w:vMerge/>
          </w:tcPr>
          <w:p w14:paraId="2186DA40" w14:textId="77777777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D6F96A7" w14:textId="77777777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大巴车（50座以上）</w:t>
            </w:r>
          </w:p>
        </w:tc>
        <w:tc>
          <w:tcPr>
            <w:tcW w:w="1187" w:type="dxa"/>
          </w:tcPr>
          <w:p w14:paraId="4CF3507F" w14:textId="5A376BCB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元/天</w:t>
            </w:r>
          </w:p>
        </w:tc>
        <w:tc>
          <w:tcPr>
            <w:tcW w:w="1177" w:type="dxa"/>
          </w:tcPr>
          <w:p w14:paraId="2D63EB15" w14:textId="7E3EB642" w:rsidR="00F76E18" w:rsidRPr="00E527BA" w:rsidRDefault="00C402AD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6D3E6163" w14:textId="4218DD45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/</w:t>
            </w:r>
          </w:p>
        </w:tc>
        <w:tc>
          <w:tcPr>
            <w:tcW w:w="1188" w:type="dxa"/>
          </w:tcPr>
          <w:p w14:paraId="0D2B0E3A" w14:textId="77777777" w:rsidR="00F76E18" w:rsidRPr="00E527BA" w:rsidRDefault="00F76E18" w:rsidP="000220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188" w:type="dxa"/>
          </w:tcPr>
          <w:p w14:paraId="47CD72E7" w14:textId="7820416C" w:rsidR="00F76E18" w:rsidRPr="00E527BA" w:rsidRDefault="00F76E18" w:rsidP="00022049">
            <w:pPr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南宁市外活动动车</w:t>
            </w:r>
          </w:p>
        </w:tc>
      </w:tr>
      <w:tr w:rsidR="00F76E18" w14:paraId="63821247" w14:textId="77777777" w:rsidTr="00E527BA">
        <w:trPr>
          <w:trHeight w:val="628"/>
        </w:trPr>
        <w:tc>
          <w:tcPr>
            <w:tcW w:w="988" w:type="dxa"/>
            <w:vMerge/>
          </w:tcPr>
          <w:p w14:paraId="2E289714" w14:textId="77777777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638B5C0" w14:textId="7CC1F460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中巴车（19-22座）</w:t>
            </w:r>
          </w:p>
        </w:tc>
        <w:tc>
          <w:tcPr>
            <w:tcW w:w="1187" w:type="dxa"/>
          </w:tcPr>
          <w:p w14:paraId="28A17EA3" w14:textId="0EE5A44E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元/天</w:t>
            </w:r>
          </w:p>
        </w:tc>
        <w:tc>
          <w:tcPr>
            <w:tcW w:w="1177" w:type="dxa"/>
          </w:tcPr>
          <w:p w14:paraId="5683FEAB" w14:textId="2A861373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20CDBC97" w14:textId="78902A29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0FC8B7DD" w14:textId="3814AC0D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224245F2" w14:textId="5F87C6DD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南宁市内活动用车</w:t>
            </w:r>
          </w:p>
        </w:tc>
      </w:tr>
      <w:tr w:rsidR="00F76E18" w14:paraId="47A39572" w14:textId="77777777" w:rsidTr="00E527BA">
        <w:trPr>
          <w:trHeight w:val="628"/>
        </w:trPr>
        <w:tc>
          <w:tcPr>
            <w:tcW w:w="988" w:type="dxa"/>
            <w:vMerge/>
          </w:tcPr>
          <w:p w14:paraId="67A38409" w14:textId="77777777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70D43F6" w14:textId="39E6D698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中巴车（19-22座）</w:t>
            </w:r>
          </w:p>
        </w:tc>
        <w:tc>
          <w:tcPr>
            <w:tcW w:w="1187" w:type="dxa"/>
          </w:tcPr>
          <w:p w14:paraId="22F4DD0E" w14:textId="416069B8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元/天</w:t>
            </w:r>
          </w:p>
        </w:tc>
        <w:tc>
          <w:tcPr>
            <w:tcW w:w="1177" w:type="dxa"/>
          </w:tcPr>
          <w:p w14:paraId="26D12DC4" w14:textId="4EE27D1A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41D57D36" w14:textId="5FFF7EEC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188" w:type="dxa"/>
          </w:tcPr>
          <w:p w14:paraId="3631659F" w14:textId="2A72C866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/</w:t>
            </w:r>
          </w:p>
        </w:tc>
        <w:tc>
          <w:tcPr>
            <w:tcW w:w="1188" w:type="dxa"/>
          </w:tcPr>
          <w:p w14:paraId="201458E9" w14:textId="76E4E7B2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南宁市外活动动车</w:t>
            </w:r>
          </w:p>
        </w:tc>
      </w:tr>
      <w:tr w:rsidR="00F76E18" w14:paraId="60649291" w14:textId="77777777" w:rsidTr="00E527BA">
        <w:trPr>
          <w:trHeight w:val="628"/>
        </w:trPr>
        <w:tc>
          <w:tcPr>
            <w:tcW w:w="988" w:type="dxa"/>
            <w:vMerge/>
          </w:tcPr>
          <w:p w14:paraId="20ADD622" w14:textId="77777777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7FC93CB" w14:textId="574B52B5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公交车</w:t>
            </w:r>
          </w:p>
        </w:tc>
        <w:tc>
          <w:tcPr>
            <w:tcW w:w="1187" w:type="dxa"/>
          </w:tcPr>
          <w:p w14:paraId="3FBEAA7D" w14:textId="2D348651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/天</w:t>
            </w:r>
          </w:p>
        </w:tc>
        <w:tc>
          <w:tcPr>
            <w:tcW w:w="1177" w:type="dxa"/>
          </w:tcPr>
          <w:p w14:paraId="109F4BCA" w14:textId="6601371A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4A2B37B5" w14:textId="4885E653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188" w:type="dxa"/>
          </w:tcPr>
          <w:p w14:paraId="770504D9" w14:textId="724A11DC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169800D4" w14:textId="0B198BC8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南宁市内活动用车</w:t>
            </w:r>
          </w:p>
        </w:tc>
      </w:tr>
      <w:tr w:rsidR="00F76E18" w14:paraId="5090E8A1" w14:textId="77777777" w:rsidTr="00E527BA">
        <w:trPr>
          <w:trHeight w:val="628"/>
        </w:trPr>
        <w:tc>
          <w:tcPr>
            <w:tcW w:w="988" w:type="dxa"/>
            <w:vMerge/>
          </w:tcPr>
          <w:p w14:paraId="100424EF" w14:textId="77777777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A0990F6" w14:textId="18872FB3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7座商务客车</w:t>
            </w:r>
          </w:p>
        </w:tc>
        <w:tc>
          <w:tcPr>
            <w:tcW w:w="1187" w:type="dxa"/>
          </w:tcPr>
          <w:p w14:paraId="2C0AE052" w14:textId="6CFFC308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元/天</w:t>
            </w:r>
          </w:p>
        </w:tc>
        <w:tc>
          <w:tcPr>
            <w:tcW w:w="1177" w:type="dxa"/>
          </w:tcPr>
          <w:p w14:paraId="384C710C" w14:textId="2CBDFC61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6799A93B" w14:textId="503A24CB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0CFE2E67" w14:textId="67998AC0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0E46E376" w14:textId="77777777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6E18" w14:paraId="068B27A8" w14:textId="77777777" w:rsidTr="00E527BA">
        <w:trPr>
          <w:trHeight w:val="628"/>
        </w:trPr>
        <w:tc>
          <w:tcPr>
            <w:tcW w:w="988" w:type="dxa"/>
            <w:vMerge/>
          </w:tcPr>
          <w:p w14:paraId="757123BA" w14:textId="77777777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0747D00" w14:textId="449A6965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小轿车（中高端，排量1.8以上）</w:t>
            </w:r>
          </w:p>
        </w:tc>
        <w:tc>
          <w:tcPr>
            <w:tcW w:w="1187" w:type="dxa"/>
          </w:tcPr>
          <w:p w14:paraId="5FEC282A" w14:textId="6B2EB868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元/天</w:t>
            </w:r>
          </w:p>
        </w:tc>
        <w:tc>
          <w:tcPr>
            <w:tcW w:w="1177" w:type="dxa"/>
          </w:tcPr>
          <w:p w14:paraId="01CDB1D2" w14:textId="202ACF04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4B2B819B" w14:textId="3ADB6429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5F17F99E" w14:textId="0DDE87B7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35CFF8DE" w14:textId="77777777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6E18" w14:paraId="41791545" w14:textId="77777777" w:rsidTr="00E527BA">
        <w:trPr>
          <w:trHeight w:val="628"/>
        </w:trPr>
        <w:tc>
          <w:tcPr>
            <w:tcW w:w="988" w:type="dxa"/>
            <w:vMerge/>
          </w:tcPr>
          <w:p w14:paraId="237D04B1" w14:textId="77777777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E29B7AC" w14:textId="678FE141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527BA">
              <w:rPr>
                <w:rFonts w:ascii="仿宋_GB2312" w:eastAsia="仿宋_GB2312" w:hint="eastAsia"/>
                <w:sz w:val="24"/>
                <w:szCs w:val="24"/>
              </w:rPr>
              <w:t>普通小轿车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、电动小轿车</w:t>
            </w:r>
          </w:p>
        </w:tc>
        <w:tc>
          <w:tcPr>
            <w:tcW w:w="1187" w:type="dxa"/>
          </w:tcPr>
          <w:p w14:paraId="7177EBE4" w14:textId="527459AD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元/天</w:t>
            </w:r>
          </w:p>
        </w:tc>
        <w:tc>
          <w:tcPr>
            <w:tcW w:w="1177" w:type="dxa"/>
          </w:tcPr>
          <w:p w14:paraId="20A182B1" w14:textId="464522DD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元/公里</w:t>
            </w:r>
          </w:p>
        </w:tc>
        <w:tc>
          <w:tcPr>
            <w:tcW w:w="1188" w:type="dxa"/>
          </w:tcPr>
          <w:p w14:paraId="6F1F7353" w14:textId="639454AC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24982BBE" w14:textId="1457F36D" w:rsidR="00F76E18" w:rsidRPr="00E527BA" w:rsidRDefault="00C402AD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402AD">
              <w:rPr>
                <w:rFonts w:ascii="仿宋_GB2312" w:eastAsia="仿宋_GB2312" w:hint="eastAsia"/>
                <w:color w:val="FF0000"/>
                <w:sz w:val="24"/>
                <w:szCs w:val="24"/>
              </w:rPr>
              <w:t>X</w:t>
            </w:r>
            <w:r w:rsidRPr="00C402AD">
              <w:rPr>
                <w:rFonts w:ascii="仿宋_GB2312" w:eastAsia="仿宋_GB2312"/>
                <w:color w:val="FF0000"/>
                <w:sz w:val="24"/>
                <w:szCs w:val="24"/>
              </w:rPr>
              <w:t>X</w:t>
            </w:r>
            <w:r w:rsidR="00F76E18" w:rsidRPr="00E527BA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188" w:type="dxa"/>
          </w:tcPr>
          <w:p w14:paraId="7CD2E3C6" w14:textId="77777777" w:rsidR="00F76E18" w:rsidRPr="00E527BA" w:rsidRDefault="00F76E18" w:rsidP="00E527B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2729B" w14:paraId="4FB6D449" w14:textId="77777777" w:rsidTr="00AB3932">
        <w:trPr>
          <w:trHeight w:val="1091"/>
        </w:trPr>
        <w:tc>
          <w:tcPr>
            <w:tcW w:w="8296" w:type="dxa"/>
            <w:gridSpan w:val="7"/>
          </w:tcPr>
          <w:p w14:paraId="1FFF2C6B" w14:textId="0CBEAB3E" w:rsidR="0072729B" w:rsidRDefault="00AB3932" w:rsidP="00E527B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报价单位（盖章）：</w:t>
            </w:r>
          </w:p>
          <w:p w14:paraId="5F4759B6" w14:textId="77777777" w:rsidR="00AB3932" w:rsidRDefault="00AB3932" w:rsidP="00E527BA"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B98CB2A" w14:textId="39D07049" w:rsidR="00AB3932" w:rsidRPr="0072729B" w:rsidRDefault="00AB3932" w:rsidP="00E527BA"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联系人：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联系电话：</w:t>
            </w:r>
          </w:p>
        </w:tc>
      </w:tr>
    </w:tbl>
    <w:p w14:paraId="7CD2A0D7" w14:textId="6684A295" w:rsidR="00624790" w:rsidRPr="00C24350" w:rsidRDefault="00624790" w:rsidP="00776CF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624790" w:rsidRPr="00C2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6539" w14:textId="77777777" w:rsidR="00A35BCD" w:rsidRDefault="00A35BCD" w:rsidP="00A43750">
      <w:r>
        <w:separator/>
      </w:r>
    </w:p>
  </w:endnote>
  <w:endnote w:type="continuationSeparator" w:id="0">
    <w:p w14:paraId="58727D1B" w14:textId="77777777" w:rsidR="00A35BCD" w:rsidRDefault="00A35BCD" w:rsidP="00A4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BB21" w14:textId="77777777" w:rsidR="00A35BCD" w:rsidRDefault="00A35BCD" w:rsidP="00A43750">
      <w:r>
        <w:separator/>
      </w:r>
    </w:p>
  </w:footnote>
  <w:footnote w:type="continuationSeparator" w:id="0">
    <w:p w14:paraId="2B652250" w14:textId="77777777" w:rsidR="00A35BCD" w:rsidRDefault="00A35BCD" w:rsidP="00A4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B42"/>
    <w:multiLevelType w:val="hybridMultilevel"/>
    <w:tmpl w:val="7C181AA6"/>
    <w:lvl w:ilvl="0" w:tplc="C2A017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2F27DD"/>
    <w:multiLevelType w:val="hybridMultilevel"/>
    <w:tmpl w:val="3A482A44"/>
    <w:lvl w:ilvl="0" w:tplc="CE3EC3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CF6534"/>
    <w:multiLevelType w:val="hybridMultilevel"/>
    <w:tmpl w:val="B2E8F338"/>
    <w:lvl w:ilvl="0" w:tplc="95D0C3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643945"/>
    <w:multiLevelType w:val="hybridMultilevel"/>
    <w:tmpl w:val="B64AC330"/>
    <w:lvl w:ilvl="0" w:tplc="3E0CA8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EE"/>
    <w:rsid w:val="00023AB2"/>
    <w:rsid w:val="000637A3"/>
    <w:rsid w:val="000C4432"/>
    <w:rsid w:val="001460DC"/>
    <w:rsid w:val="001A791C"/>
    <w:rsid w:val="00244398"/>
    <w:rsid w:val="00345EB1"/>
    <w:rsid w:val="003E6F94"/>
    <w:rsid w:val="00530A3D"/>
    <w:rsid w:val="00533C0D"/>
    <w:rsid w:val="00624790"/>
    <w:rsid w:val="0072729B"/>
    <w:rsid w:val="00776CFC"/>
    <w:rsid w:val="007F7CE8"/>
    <w:rsid w:val="008D25B5"/>
    <w:rsid w:val="009179D9"/>
    <w:rsid w:val="009D3C59"/>
    <w:rsid w:val="00A35BCD"/>
    <w:rsid w:val="00A43750"/>
    <w:rsid w:val="00A760B2"/>
    <w:rsid w:val="00AB3932"/>
    <w:rsid w:val="00AB4778"/>
    <w:rsid w:val="00B41B4F"/>
    <w:rsid w:val="00B812C7"/>
    <w:rsid w:val="00BD6BEB"/>
    <w:rsid w:val="00C24350"/>
    <w:rsid w:val="00C402AD"/>
    <w:rsid w:val="00C44929"/>
    <w:rsid w:val="00C902EF"/>
    <w:rsid w:val="00D027EE"/>
    <w:rsid w:val="00D669E7"/>
    <w:rsid w:val="00E20CAC"/>
    <w:rsid w:val="00E527BA"/>
    <w:rsid w:val="00EB6E1A"/>
    <w:rsid w:val="00F343C0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AC6B"/>
  <w15:chartTrackingRefBased/>
  <w15:docId w15:val="{88B69F22-AEFA-4AEF-A536-2704CF0F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750"/>
    <w:rPr>
      <w:sz w:val="18"/>
      <w:szCs w:val="18"/>
    </w:rPr>
  </w:style>
  <w:style w:type="paragraph" w:styleId="a7">
    <w:name w:val="List Paragraph"/>
    <w:basedOn w:val="a"/>
    <w:uiPriority w:val="34"/>
    <w:qFormat/>
    <w:rsid w:val="00C44929"/>
    <w:pPr>
      <w:ind w:firstLineChars="200" w:firstLine="420"/>
    </w:pPr>
  </w:style>
  <w:style w:type="table" w:styleId="a8">
    <w:name w:val="Table Grid"/>
    <w:basedOn w:val="a1"/>
    <w:rsid w:val="00530A3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760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cp:lastPrinted>2025-08-08T03:25:00Z</cp:lastPrinted>
  <dcterms:created xsi:type="dcterms:W3CDTF">2025-08-14T08:56:00Z</dcterms:created>
  <dcterms:modified xsi:type="dcterms:W3CDTF">2025-08-14T09:04:00Z</dcterms:modified>
</cp:coreProperties>
</file>