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21575">
      <w:pPr>
        <w:spacing w:line="260" w:lineRule="auto"/>
        <w:rPr>
          <w:rFonts w:ascii="Arial"/>
          <w:sz w:val="21"/>
        </w:rPr>
      </w:pPr>
    </w:p>
    <w:p w14:paraId="48243CA5">
      <w:pPr>
        <w:spacing w:line="260" w:lineRule="auto"/>
        <w:rPr>
          <w:rFonts w:ascii="Arial"/>
          <w:sz w:val="21"/>
        </w:rPr>
      </w:pPr>
    </w:p>
    <w:p w14:paraId="030AC65B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91C02BA">
      <w:pPr>
        <w:spacing w:line="301" w:lineRule="auto"/>
        <w:rPr>
          <w:rFonts w:ascii="Arial"/>
          <w:sz w:val="21"/>
        </w:rPr>
      </w:pPr>
    </w:p>
    <w:p w14:paraId="51061C83">
      <w:pPr>
        <w:spacing w:before="167" w:line="234" w:lineRule="auto"/>
        <w:ind w:left="184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截至 2024 年末发行的新增政府一般债券情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况表</w:t>
      </w:r>
    </w:p>
    <w:p w14:paraId="2F2885E1">
      <w:pPr>
        <w:spacing w:before="93"/>
      </w:pPr>
    </w:p>
    <w:tbl>
      <w:tblPr>
        <w:tblStyle w:val="6"/>
        <w:tblW w:w="14115" w:type="dxa"/>
        <w:tblInd w:w="-5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330"/>
        <w:gridCol w:w="587"/>
        <w:gridCol w:w="438"/>
        <w:gridCol w:w="845"/>
        <w:gridCol w:w="1375"/>
        <w:gridCol w:w="1050"/>
        <w:gridCol w:w="705"/>
        <w:gridCol w:w="780"/>
        <w:gridCol w:w="555"/>
        <w:gridCol w:w="786"/>
        <w:gridCol w:w="960"/>
        <w:gridCol w:w="684"/>
        <w:gridCol w:w="1020"/>
        <w:gridCol w:w="1530"/>
        <w:gridCol w:w="585"/>
      </w:tblGrid>
      <w:tr w14:paraId="6ADB4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85" w:type="dxa"/>
            <w:vMerge w:val="restart"/>
            <w:tcBorders>
              <w:left w:val="single" w:color="000000" w:sz="2" w:space="0"/>
              <w:bottom w:val="nil"/>
            </w:tcBorders>
            <w:textDirection w:val="tbRlV"/>
            <w:vAlign w:val="center"/>
          </w:tcPr>
          <w:p w14:paraId="47BE0C0B">
            <w:pPr>
              <w:pStyle w:val="7"/>
              <w:spacing w:before="168" w:line="215" w:lineRule="auto"/>
              <w:ind w:left="1029"/>
              <w:jc w:val="both"/>
            </w:pPr>
            <w:r>
              <w:rPr>
                <w:spacing w:val="13"/>
              </w:rPr>
              <w:t>部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门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6330" w:type="dxa"/>
            <w:gridSpan w:val="7"/>
            <w:vAlign w:val="center"/>
          </w:tcPr>
          <w:p w14:paraId="7F5E7167">
            <w:pPr>
              <w:pStyle w:val="7"/>
              <w:spacing w:before="87" w:line="230" w:lineRule="auto"/>
              <w:ind w:left="2676"/>
              <w:jc w:val="center"/>
            </w:pPr>
            <w:r>
              <w:rPr>
                <w:spacing w:val="7"/>
              </w:rPr>
              <w:t>债券信息</w:t>
            </w:r>
          </w:p>
        </w:tc>
        <w:tc>
          <w:tcPr>
            <w:tcW w:w="6315" w:type="dxa"/>
            <w:gridSpan w:val="7"/>
            <w:vAlign w:val="top"/>
          </w:tcPr>
          <w:p w14:paraId="1B0EE212">
            <w:pPr>
              <w:pStyle w:val="7"/>
              <w:spacing w:before="86" w:line="230" w:lineRule="auto"/>
              <w:ind w:left="1348"/>
            </w:pPr>
            <w:r>
              <w:rPr>
                <w:spacing w:val="8"/>
              </w:rPr>
              <w:t>债券项目情况</w:t>
            </w:r>
          </w:p>
        </w:tc>
        <w:tc>
          <w:tcPr>
            <w:tcW w:w="585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center"/>
          </w:tcPr>
          <w:p w14:paraId="3DD46D66">
            <w:pPr>
              <w:pStyle w:val="7"/>
              <w:spacing w:before="174" w:line="215" w:lineRule="auto"/>
              <w:ind w:left="1341"/>
              <w:jc w:val="both"/>
            </w:pPr>
            <w:r>
              <w:rPr>
                <w:spacing w:val="13"/>
              </w:rPr>
              <w:t>备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注</w:t>
            </w:r>
          </w:p>
        </w:tc>
      </w:tr>
      <w:tr w14:paraId="597BF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center"/>
          </w:tcPr>
          <w:p w14:paraId="29B8ED2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A685F0E">
            <w:pPr>
              <w:pStyle w:val="7"/>
              <w:spacing w:before="168" w:line="215" w:lineRule="auto"/>
              <w:ind w:left="810"/>
              <w:jc w:val="both"/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0C6ACB4">
            <w:pPr>
              <w:pStyle w:val="7"/>
              <w:spacing w:before="168" w:line="215" w:lineRule="auto"/>
              <w:ind w:left="810"/>
              <w:jc w:val="both"/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编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码</w:t>
            </w:r>
          </w:p>
        </w:tc>
        <w:tc>
          <w:tcPr>
            <w:tcW w:w="43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96F005E">
            <w:pPr>
              <w:pStyle w:val="7"/>
              <w:spacing w:before="169" w:line="214" w:lineRule="auto"/>
              <w:ind w:left="810"/>
              <w:jc w:val="both"/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类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型</w:t>
            </w:r>
          </w:p>
        </w:tc>
        <w:tc>
          <w:tcPr>
            <w:tcW w:w="845" w:type="dxa"/>
            <w:vMerge w:val="restart"/>
            <w:tcBorders>
              <w:bottom w:val="nil"/>
            </w:tcBorders>
            <w:vAlign w:val="center"/>
          </w:tcPr>
          <w:p w14:paraId="7713595C"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 w14:paraId="7E46C1D7">
            <w:pPr>
              <w:pStyle w:val="7"/>
              <w:spacing w:before="75" w:line="230" w:lineRule="auto"/>
              <w:ind w:left="120"/>
              <w:jc w:val="center"/>
              <w:rPr>
                <w:spacing w:val="6"/>
              </w:rPr>
            </w:pPr>
            <w:r>
              <w:rPr>
                <w:spacing w:val="6"/>
              </w:rPr>
              <w:t>债券</w:t>
            </w:r>
          </w:p>
          <w:p w14:paraId="5170D7A3">
            <w:pPr>
              <w:pStyle w:val="7"/>
              <w:spacing w:before="75" w:line="230" w:lineRule="auto"/>
              <w:ind w:left="120"/>
              <w:jc w:val="center"/>
              <w:rPr>
                <w:spacing w:val="7"/>
              </w:rPr>
            </w:pPr>
            <w:r>
              <w:rPr>
                <w:spacing w:val="6"/>
              </w:rPr>
              <w:t>规</w:t>
            </w:r>
            <w:r>
              <w:rPr>
                <w:spacing w:val="7"/>
              </w:rPr>
              <w:t>模</w:t>
            </w:r>
          </w:p>
          <w:p w14:paraId="52B55468">
            <w:pPr>
              <w:pStyle w:val="7"/>
              <w:spacing w:before="75" w:line="230" w:lineRule="auto"/>
              <w:ind w:left="120"/>
              <w:jc w:val="center"/>
            </w:pPr>
            <w:r>
              <w:rPr>
                <w:spacing w:val="7"/>
              </w:rPr>
              <w:t>（万</w:t>
            </w:r>
            <w:r>
              <w:rPr>
                <w:spacing w:val="-7"/>
              </w:rPr>
              <w:t>元）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7CF8B029">
            <w:pPr>
              <w:spacing w:line="294" w:lineRule="auto"/>
              <w:rPr>
                <w:rFonts w:ascii="Arial"/>
                <w:sz w:val="21"/>
              </w:rPr>
            </w:pPr>
          </w:p>
          <w:p w14:paraId="73889F5C">
            <w:pPr>
              <w:spacing w:line="295" w:lineRule="auto"/>
              <w:rPr>
                <w:rFonts w:ascii="Arial"/>
                <w:sz w:val="21"/>
              </w:rPr>
            </w:pPr>
          </w:p>
          <w:p w14:paraId="2F0A464C">
            <w:pPr>
              <w:spacing w:line="295" w:lineRule="auto"/>
              <w:rPr>
                <w:rFonts w:ascii="Arial"/>
                <w:sz w:val="21"/>
              </w:rPr>
            </w:pPr>
          </w:p>
          <w:p w14:paraId="7D1A36AF">
            <w:pPr>
              <w:pStyle w:val="7"/>
              <w:spacing w:before="75" w:line="249" w:lineRule="auto"/>
              <w:ind w:left="144" w:right="128" w:firstLine="50"/>
              <w:jc w:val="center"/>
            </w:pPr>
            <w:r>
              <w:rPr>
                <w:spacing w:val="6"/>
              </w:rPr>
              <w:t>发行时</w:t>
            </w:r>
            <w:r>
              <w:t xml:space="preserve"> </w:t>
            </w:r>
            <w:r>
              <w:rPr>
                <w:spacing w:val="3"/>
              </w:rPr>
              <w:t>间（年/</w:t>
            </w:r>
          </w:p>
          <w:p w14:paraId="298915B0">
            <w:pPr>
              <w:pStyle w:val="7"/>
              <w:spacing w:line="232" w:lineRule="auto"/>
              <w:ind w:left="139"/>
              <w:jc w:val="center"/>
            </w:pPr>
            <w:r>
              <w:rPr>
                <w:spacing w:val="-2"/>
              </w:rPr>
              <w:t>月/日）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 w14:paraId="547ACA73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2969C850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2916698C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34EA0A3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AFFA561">
            <w:pPr>
              <w:pStyle w:val="7"/>
              <w:spacing w:before="75" w:line="252" w:lineRule="auto"/>
              <w:ind w:left="156" w:right="175" w:firstLine="57"/>
              <w:jc w:val="center"/>
              <w:rPr>
                <w:spacing w:val="-2"/>
              </w:rPr>
            </w:pPr>
            <w:r>
              <w:rPr>
                <w:spacing w:val="6"/>
              </w:rPr>
              <w:t>债券利</w:t>
            </w:r>
            <w:r>
              <w:rPr>
                <w:spacing w:val="-2"/>
              </w:rPr>
              <w:t>率</w:t>
            </w:r>
          </w:p>
          <w:p w14:paraId="7ACB7AFD">
            <w:pPr>
              <w:pStyle w:val="7"/>
              <w:spacing w:before="75" w:line="252" w:lineRule="auto"/>
              <w:ind w:left="156" w:right="175" w:firstLine="57"/>
              <w:jc w:val="center"/>
            </w:pPr>
            <w:r>
              <w:rPr>
                <w:spacing w:val="-2"/>
              </w:rPr>
              <w:t>（%）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 w14:paraId="415EB45B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236AC9DC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0AD16CD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92D3F63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40DEF3C9">
            <w:pPr>
              <w:pStyle w:val="7"/>
              <w:spacing w:before="75" w:line="230" w:lineRule="auto"/>
              <w:ind w:left="187"/>
              <w:jc w:val="center"/>
            </w:pPr>
            <w:r>
              <w:rPr>
                <w:spacing w:val="7"/>
              </w:rPr>
              <w:t>债券期限</w:t>
            </w:r>
          </w:p>
          <w:p w14:paraId="01C61A12">
            <w:pPr>
              <w:pStyle w:val="7"/>
              <w:spacing w:before="25" w:line="231" w:lineRule="auto"/>
              <w:jc w:val="center"/>
            </w:pPr>
            <w:r>
              <w:rPr>
                <w:spacing w:val="-7"/>
              </w:rPr>
              <w:t>（年）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textDirection w:val="tbRlV"/>
            <w:vAlign w:val="top"/>
          </w:tcPr>
          <w:p w14:paraId="7304BC69">
            <w:pPr>
              <w:pStyle w:val="7"/>
              <w:spacing w:before="164" w:line="207" w:lineRule="auto"/>
              <w:ind w:left="810"/>
              <w:jc w:val="center"/>
            </w:pPr>
            <w:r>
              <w:rPr>
                <w:spacing w:val="13"/>
              </w:rPr>
              <w:t>项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  <w:position w:val="1"/>
              </w:rPr>
              <w:t>目</w:t>
            </w:r>
            <w:r>
              <w:rPr>
                <w:spacing w:val="-47"/>
                <w:position w:val="1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50A3DDD2">
            <w:pPr>
              <w:pStyle w:val="7"/>
              <w:spacing w:before="166" w:line="208" w:lineRule="auto"/>
              <w:ind w:left="498"/>
              <w:jc w:val="center"/>
            </w:pPr>
            <w:r>
              <w:rPr>
                <w:spacing w:val="13"/>
              </w:rPr>
              <w:t>项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  <w:position w:val="1"/>
              </w:rPr>
              <w:t>目</w:t>
            </w:r>
            <w:r>
              <w:rPr>
                <w:spacing w:val="-47"/>
                <w:position w:val="1"/>
              </w:rPr>
              <w:t xml:space="preserve"> </w:t>
            </w:r>
            <w:r>
              <w:rPr>
                <w:spacing w:val="13"/>
              </w:rPr>
              <w:t>所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在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地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区</w:t>
            </w:r>
          </w:p>
        </w:tc>
        <w:tc>
          <w:tcPr>
            <w:tcW w:w="1746" w:type="dxa"/>
            <w:gridSpan w:val="2"/>
            <w:vAlign w:val="top"/>
          </w:tcPr>
          <w:p w14:paraId="5A6438EC">
            <w:pPr>
              <w:spacing w:line="446" w:lineRule="auto"/>
              <w:jc w:val="center"/>
              <w:rPr>
                <w:rFonts w:ascii="Arial"/>
                <w:sz w:val="21"/>
              </w:rPr>
            </w:pPr>
          </w:p>
          <w:p w14:paraId="4C68B0C9">
            <w:pPr>
              <w:pStyle w:val="7"/>
              <w:spacing w:before="75" w:line="230" w:lineRule="auto"/>
              <w:ind w:left="114"/>
              <w:jc w:val="center"/>
            </w:pPr>
            <w:r>
              <w:rPr>
                <w:spacing w:val="7"/>
              </w:rPr>
              <w:t>项目总投</w:t>
            </w:r>
          </w:p>
          <w:p w14:paraId="5058EB76">
            <w:pPr>
              <w:pStyle w:val="7"/>
              <w:spacing w:before="25" w:line="230" w:lineRule="auto"/>
              <w:ind w:left="482"/>
              <w:jc w:val="center"/>
            </w:pPr>
            <w:r>
              <w:t>资</w:t>
            </w:r>
          </w:p>
        </w:tc>
        <w:tc>
          <w:tcPr>
            <w:tcW w:w="1704" w:type="dxa"/>
            <w:gridSpan w:val="2"/>
            <w:vAlign w:val="top"/>
          </w:tcPr>
          <w:p w14:paraId="4E383C23">
            <w:pPr>
              <w:spacing w:line="446" w:lineRule="auto"/>
              <w:jc w:val="center"/>
              <w:rPr>
                <w:rFonts w:ascii="Arial"/>
                <w:sz w:val="21"/>
              </w:rPr>
            </w:pPr>
          </w:p>
          <w:p w14:paraId="77265E92">
            <w:pPr>
              <w:pStyle w:val="7"/>
              <w:spacing w:before="75" w:line="230" w:lineRule="auto"/>
              <w:ind w:left="115"/>
              <w:jc w:val="center"/>
            </w:pPr>
            <w:r>
              <w:rPr>
                <w:spacing w:val="7"/>
              </w:rPr>
              <w:t>项目已实</w:t>
            </w:r>
          </w:p>
          <w:p w14:paraId="4F85B210">
            <w:pPr>
              <w:pStyle w:val="7"/>
              <w:spacing w:before="25" w:line="230" w:lineRule="auto"/>
              <w:ind w:left="235"/>
              <w:jc w:val="center"/>
            </w:pPr>
            <w:r>
              <w:rPr>
                <w:spacing w:val="6"/>
              </w:rPr>
              <w:t>现投资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A99FE18">
            <w:pPr>
              <w:pStyle w:val="7"/>
              <w:spacing w:before="164" w:line="217" w:lineRule="auto"/>
              <w:ind w:left="32"/>
              <w:jc w:val="center"/>
            </w:pPr>
            <w:r>
              <w:rPr>
                <w:spacing w:val="13"/>
              </w:rPr>
              <w:t>建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</w:rPr>
              <w:t>设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进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度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及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运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营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情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况</w:t>
            </w:r>
          </w:p>
        </w:tc>
        <w:tc>
          <w:tcPr>
            <w:tcW w:w="585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center"/>
          </w:tcPr>
          <w:p w14:paraId="0CEE457D">
            <w:pPr>
              <w:jc w:val="center"/>
              <w:rPr>
                <w:rFonts w:ascii="Arial"/>
                <w:sz w:val="21"/>
              </w:rPr>
            </w:pPr>
          </w:p>
        </w:tc>
      </w:tr>
      <w:tr w14:paraId="31551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2" w:space="0"/>
            </w:tcBorders>
            <w:textDirection w:val="tbRlV"/>
            <w:vAlign w:val="top"/>
          </w:tcPr>
          <w:p w14:paraId="471C4EF4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textDirection w:val="tbRlV"/>
            <w:vAlign w:val="top"/>
          </w:tcPr>
          <w:p w14:paraId="576A0A99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textDirection w:val="tbRlV"/>
            <w:vAlign w:val="top"/>
          </w:tcPr>
          <w:p w14:paraId="44D7EB8F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textDirection w:val="tbRlV"/>
            <w:vAlign w:val="center"/>
          </w:tcPr>
          <w:p w14:paraId="2FB036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vAlign w:val="top"/>
          </w:tcPr>
          <w:p w14:paraId="55B7554D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238CDB73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 w14:paraId="610F49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532E5F3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textDirection w:val="tbRlV"/>
            <w:vAlign w:val="top"/>
          </w:tcPr>
          <w:p w14:paraId="50BC2CE7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6904D890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top w:val="nil"/>
              <w:right w:val="single" w:color="000000" w:sz="2" w:space="0"/>
            </w:tcBorders>
            <w:vAlign w:val="top"/>
          </w:tcPr>
          <w:p w14:paraId="16D93F7C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left w:val="single" w:color="000000" w:sz="2" w:space="0"/>
            </w:tcBorders>
            <w:vAlign w:val="top"/>
          </w:tcPr>
          <w:p w14:paraId="61F966E3">
            <w:pPr>
              <w:pStyle w:val="7"/>
              <w:spacing w:before="156" w:line="230" w:lineRule="auto"/>
              <w:ind w:left="130"/>
            </w:pPr>
            <w:r>
              <w:rPr>
                <w:spacing w:val="-7"/>
              </w:rPr>
              <w:t>其中：</w:t>
            </w:r>
          </w:p>
          <w:p w14:paraId="431102EF">
            <w:pPr>
              <w:pStyle w:val="7"/>
              <w:spacing w:before="22" w:line="230" w:lineRule="auto"/>
              <w:ind w:left="127"/>
            </w:pPr>
            <w:r>
              <w:rPr>
                <w:spacing w:val="6"/>
              </w:rPr>
              <w:t>债券资</w:t>
            </w:r>
          </w:p>
          <w:p w14:paraId="4685C8CC">
            <w:pPr>
              <w:pStyle w:val="7"/>
              <w:spacing w:before="26" w:line="230" w:lineRule="auto"/>
              <w:ind w:left="128"/>
            </w:pPr>
            <w:r>
              <w:rPr>
                <w:spacing w:val="6"/>
              </w:rPr>
              <w:t>金安排</w:t>
            </w:r>
          </w:p>
        </w:tc>
        <w:tc>
          <w:tcPr>
            <w:tcW w:w="684" w:type="dxa"/>
            <w:tcBorders>
              <w:top w:val="nil"/>
            </w:tcBorders>
            <w:vAlign w:val="top"/>
          </w:tcPr>
          <w:p w14:paraId="37DFD286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5C347375">
            <w:pPr>
              <w:pStyle w:val="7"/>
              <w:spacing w:before="156" w:line="230" w:lineRule="auto"/>
              <w:ind w:left="126"/>
            </w:pPr>
            <w:r>
              <w:rPr>
                <w:spacing w:val="-7"/>
              </w:rPr>
              <w:t>其中：</w:t>
            </w:r>
          </w:p>
          <w:p w14:paraId="5A7337D2">
            <w:pPr>
              <w:pStyle w:val="7"/>
              <w:spacing w:before="22" w:line="230" w:lineRule="auto"/>
              <w:ind w:left="123"/>
            </w:pPr>
            <w:r>
              <w:rPr>
                <w:spacing w:val="6"/>
              </w:rPr>
              <w:t>债券资</w:t>
            </w:r>
          </w:p>
          <w:p w14:paraId="708BEA48">
            <w:pPr>
              <w:pStyle w:val="7"/>
              <w:spacing w:before="26" w:line="230" w:lineRule="auto"/>
              <w:ind w:left="124"/>
            </w:pPr>
            <w:r>
              <w:rPr>
                <w:spacing w:val="6"/>
              </w:rPr>
              <w:t>金安排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textDirection w:val="tbRlV"/>
            <w:vAlign w:val="center"/>
          </w:tcPr>
          <w:p w14:paraId="0B4D843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center"/>
          </w:tcPr>
          <w:p w14:paraId="499AA7B6">
            <w:pPr>
              <w:jc w:val="center"/>
              <w:rPr>
                <w:rFonts w:ascii="Arial"/>
                <w:sz w:val="21"/>
              </w:rPr>
            </w:pPr>
          </w:p>
        </w:tc>
      </w:tr>
      <w:tr w14:paraId="222C4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885" w:type="dxa"/>
            <w:tcBorders>
              <w:left w:val="single" w:color="000000" w:sz="2" w:space="0"/>
            </w:tcBorders>
            <w:vAlign w:val="center"/>
          </w:tcPr>
          <w:p w14:paraId="508287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广西国际壮医医院</w:t>
            </w:r>
          </w:p>
        </w:tc>
        <w:tc>
          <w:tcPr>
            <w:tcW w:w="1330" w:type="dxa"/>
            <w:vAlign w:val="center"/>
          </w:tcPr>
          <w:p w14:paraId="7210628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2024年广西壮族自治区政府一般债券（一期）</w:t>
            </w:r>
          </w:p>
        </w:tc>
        <w:tc>
          <w:tcPr>
            <w:tcW w:w="587" w:type="dxa"/>
            <w:vAlign w:val="center"/>
          </w:tcPr>
          <w:p w14:paraId="2B365AB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2405096</w:t>
            </w:r>
          </w:p>
        </w:tc>
        <w:tc>
          <w:tcPr>
            <w:tcW w:w="438" w:type="dxa"/>
            <w:vAlign w:val="center"/>
          </w:tcPr>
          <w:p w14:paraId="1ECD0D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一般债券</w:t>
            </w:r>
          </w:p>
        </w:tc>
        <w:tc>
          <w:tcPr>
            <w:tcW w:w="845" w:type="dxa"/>
            <w:vAlign w:val="center"/>
          </w:tcPr>
          <w:p w14:paraId="66F77CA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1375" w:type="dxa"/>
            <w:vAlign w:val="center"/>
          </w:tcPr>
          <w:p w14:paraId="2A85314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2024/03/08</w:t>
            </w:r>
          </w:p>
        </w:tc>
        <w:tc>
          <w:tcPr>
            <w:tcW w:w="1050" w:type="dxa"/>
            <w:vAlign w:val="center"/>
          </w:tcPr>
          <w:p w14:paraId="7E54A9D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2.53</w:t>
            </w:r>
          </w:p>
        </w:tc>
        <w:tc>
          <w:tcPr>
            <w:tcW w:w="705" w:type="dxa"/>
            <w:vAlign w:val="center"/>
          </w:tcPr>
          <w:p w14:paraId="71CF3EC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80" w:type="dxa"/>
            <w:vAlign w:val="center"/>
          </w:tcPr>
          <w:p w14:paraId="5E2485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可转换ICU设备购置项目（自治区配套）</w:t>
            </w:r>
          </w:p>
        </w:tc>
        <w:tc>
          <w:tcPr>
            <w:tcW w:w="555" w:type="dxa"/>
            <w:vAlign w:val="center"/>
          </w:tcPr>
          <w:p w14:paraId="0F44406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南宁市良庆区</w:t>
            </w:r>
          </w:p>
        </w:tc>
        <w:tc>
          <w:tcPr>
            <w:tcW w:w="786" w:type="dxa"/>
            <w:vAlign w:val="center"/>
          </w:tcPr>
          <w:p w14:paraId="7F3E72C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960" w:type="dxa"/>
            <w:vAlign w:val="center"/>
          </w:tcPr>
          <w:p w14:paraId="23B79B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684" w:type="dxa"/>
            <w:shd w:val="clear"/>
            <w:vAlign w:val="center"/>
          </w:tcPr>
          <w:p w14:paraId="2F23DC12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1020" w:type="dxa"/>
            <w:shd w:val="clear"/>
            <w:vAlign w:val="center"/>
          </w:tcPr>
          <w:p w14:paraId="090DA34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1530" w:type="dxa"/>
            <w:vAlign w:val="center"/>
          </w:tcPr>
          <w:p w14:paraId="765766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项目计划采购的设备全部完成安装及验收；全部正常投入使用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5" w:type="dxa"/>
            <w:tcBorders>
              <w:right w:val="single" w:color="000000" w:sz="2" w:space="0"/>
            </w:tcBorders>
            <w:vAlign w:val="center"/>
          </w:tcPr>
          <w:p w14:paraId="62D39F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5F2222D">
      <w:pPr>
        <w:spacing w:line="314" w:lineRule="auto"/>
        <w:rPr>
          <w:rFonts w:ascii="Arial"/>
          <w:sz w:val="21"/>
        </w:rPr>
      </w:pPr>
    </w:p>
    <w:p w14:paraId="1B059008">
      <w:pPr>
        <w:pStyle w:val="2"/>
        <w:spacing w:before="91" w:line="238" w:lineRule="auto"/>
        <w:ind w:left="1387" w:hanging="836"/>
        <w:rPr>
          <w:sz w:val="28"/>
          <w:szCs w:val="28"/>
        </w:rPr>
      </w:pPr>
      <w:r>
        <w:rPr>
          <w:spacing w:val="-4"/>
          <w:sz w:val="28"/>
          <w:szCs w:val="28"/>
        </w:rPr>
        <w:t>注：1.本表由使用一般债券资金的部门逐笔填</w:t>
      </w:r>
      <w:r>
        <w:rPr>
          <w:spacing w:val="-5"/>
          <w:sz w:val="28"/>
          <w:szCs w:val="28"/>
        </w:rPr>
        <w:t>列后于每年</w:t>
      </w:r>
      <w:r>
        <w:rPr>
          <w:spacing w:val="-5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6</w:t>
      </w:r>
      <w:r>
        <w:rPr>
          <w:spacing w:val="-4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月底前公开，本次反映</w:t>
      </w:r>
      <w:r>
        <w:rPr>
          <w:spacing w:val="-5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2023-2024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年末一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般债券及对应项目情况。</w:t>
      </w:r>
    </w:p>
    <w:p w14:paraId="082311D0">
      <w:pPr>
        <w:pStyle w:val="2"/>
        <w:spacing w:before="2" w:line="214" w:lineRule="auto"/>
        <w:ind w:left="1112"/>
        <w:rPr>
          <w:sz w:val="28"/>
          <w:szCs w:val="28"/>
        </w:rPr>
        <w:sectPr>
          <w:footerReference r:id="rId5" w:type="default"/>
          <w:pgSz w:w="16838" w:h="11906"/>
          <w:pgMar w:top="1011" w:right="2096" w:bottom="1315" w:left="2014" w:header="0" w:footer="951" w:gutter="0"/>
          <w:cols w:space="720" w:num="1"/>
        </w:sectPr>
      </w:pPr>
      <w:r>
        <w:rPr>
          <w:spacing w:val="-3"/>
          <w:sz w:val="28"/>
          <w:szCs w:val="28"/>
        </w:rPr>
        <w:t>2.项目所在地区按照标准行政区划名称填写。</w:t>
      </w:r>
    </w:p>
    <w:p w14:paraId="44C8BE67">
      <w:pPr>
        <w:spacing w:line="272" w:lineRule="auto"/>
        <w:rPr>
          <w:rFonts w:ascii="Arial"/>
          <w:sz w:val="21"/>
        </w:rPr>
      </w:pPr>
    </w:p>
    <w:sectPr>
      <w:headerReference r:id="rId6" w:type="default"/>
      <w:footerReference r:id="rId7" w:type="default"/>
      <w:pgSz w:w="11906" w:h="16838"/>
      <w:pgMar w:top="400" w:right="1441" w:bottom="400" w:left="16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9A4B9">
    <w:pPr>
      <w:spacing w:line="233" w:lineRule="auto"/>
      <w:ind w:left="11762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393B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A364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247C28"/>
    <w:rsid w:val="0B4C4D17"/>
    <w:rsid w:val="14407179"/>
    <w:rsid w:val="20A8249A"/>
    <w:rsid w:val="2B616237"/>
    <w:rsid w:val="46550EA5"/>
    <w:rsid w:val="542B2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504</Words>
  <Characters>568</Characters>
  <TotalTime>9</TotalTime>
  <ScaleCrop>false</ScaleCrop>
  <LinksUpToDate>false</LinksUpToDate>
  <CharactersWithSpaces>637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2025-07-01T10:51:00Z</dcterms:created>
  <dc:creator>郭艳</dc:creator>
  <cp:lastModifiedBy>香织</cp:lastModifiedBy>
  <dcterms:modified xsi:type="dcterms:W3CDTF">2025-07-02T03:33:48Z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2025-07-02T10:08:43Z</vt:filetime>
  </property>
  <property fmtid="{D5CDD505-2E9C-101B-9397-08002B2CF9AE}" pid="4" name="KSOProductBuildVer">
    <vt:lpwstr>2052-12.1.0.21541</vt:lpwstr>
  </property>
  <property fmtid="{D5CDD505-2E9C-101B-9397-08002B2CF9AE}" pid="5" name="ICV">
    <vt:lpwstr>B6A066DA0C9C4BD9AF6BFD28B550E393_13</vt:lpwstr>
  </property>
  <property fmtid="{D5CDD505-2E9C-101B-9397-08002B2CF9AE}" pid="6" name="KSOTemplateDocerSaveRecord">
    <vt:lpwstr>eyJoZGlkIjoiMWIwYmJmNzBhYjg3YmEyYmIzODc3MGM0NmVkZGU1YzMiLCJ1c2VySWQiOiI3MzcwNTcyOTQifQ==</vt:lpwstr>
  </property>
</Properties>
</file>