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128E6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彩色多普勒超声诊断仪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维保服务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需求</w:t>
      </w:r>
      <w:bookmarkStart w:id="0" w:name="_GoBack"/>
      <w:bookmarkEnd w:id="0"/>
    </w:p>
    <w:p w14:paraId="7C42B2A9">
      <w:pPr>
        <w:pStyle w:val="2"/>
        <w:keepNext w:val="0"/>
        <w:keepLines w:val="0"/>
        <w:widowControl/>
        <w:suppressLineNumbers w:val="0"/>
      </w:pPr>
      <w:r>
        <w:t xml:space="preserve">1. 服务范围 </w:t>
      </w:r>
    </w:p>
    <w:p w14:paraId="165F454F">
      <w:pPr>
        <w:pStyle w:val="2"/>
        <w:keepNext w:val="0"/>
        <w:keepLines w:val="0"/>
        <w:widowControl/>
        <w:suppressLineNumbers w:val="0"/>
      </w:pPr>
      <w:r>
        <w:t>   - 覆盖</w:t>
      </w:r>
      <w:r>
        <w:rPr>
          <w:rFonts w:hint="eastAsia"/>
          <w:lang w:val="en-US" w:eastAsia="zh-CN"/>
        </w:rPr>
        <w:t>所要求</w:t>
      </w:r>
      <w:r>
        <w:t>保修期的超声设备，包括主机、探头、软件系统及附属设备</w:t>
      </w:r>
      <w:r>
        <w:rPr>
          <w:rFonts w:hint="eastAsia"/>
          <w:lang w:eastAsia="zh-CN"/>
        </w:rPr>
        <w:t>。</w:t>
      </w:r>
      <w:r>
        <w:t xml:space="preserve">  </w:t>
      </w:r>
    </w:p>
    <w:p w14:paraId="44D3CCEF">
      <w:pPr>
        <w:pStyle w:val="2"/>
        <w:keepNext w:val="0"/>
        <w:keepLines w:val="0"/>
        <w:widowControl/>
        <w:suppressLineNumbers w:val="0"/>
      </w:pPr>
      <w:r>
        <w:t xml:space="preserve">   - 提供 7×24小时紧急维修服务，故障响应时间≤2小时，重大问题现场解决时间≤24小时。   </w:t>
      </w:r>
    </w:p>
    <w:p w14:paraId="30A5AF95">
      <w:pPr>
        <w:pStyle w:val="2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t>   - </w:t>
      </w:r>
      <w:r>
        <w:rPr>
          <w:rFonts w:hint="eastAsia"/>
          <w:lang w:val="en-US" w:eastAsia="zh-CN"/>
        </w:rPr>
        <w:t>同一设备出现两次以上相同故障，则应更换相应配件。</w:t>
      </w:r>
    </w:p>
    <w:p w14:paraId="688C4816">
      <w:pPr>
        <w:pStyle w:val="2"/>
        <w:keepNext w:val="0"/>
        <w:keepLines w:val="0"/>
        <w:widowControl/>
        <w:suppressLineNumbers w:val="0"/>
      </w:pPr>
      <w:r>
        <w:t xml:space="preserve">2. 服务内容  </w:t>
      </w:r>
    </w:p>
    <w:p w14:paraId="4DD5A8B9">
      <w:pPr>
        <w:pStyle w:val="2"/>
        <w:keepNext w:val="0"/>
        <w:keepLines w:val="0"/>
        <w:widowControl/>
        <w:suppressLineNumbers w:val="0"/>
      </w:pPr>
      <w:r>
        <w:t xml:space="preserve">   - 定期维护：每月至少1次全面保养（含探头校准、电路检测、散热系统清理等）；   </w:t>
      </w:r>
    </w:p>
    <w:p w14:paraId="1E585B52">
      <w:pPr>
        <w:pStyle w:val="2"/>
        <w:keepNext w:val="0"/>
        <w:keepLines w:val="0"/>
        <w:widowControl/>
        <w:suppressLineNumbers w:val="0"/>
      </w:pPr>
      <w:r>
        <w:t xml:space="preserve">   - 预防性维修：更换易损件（如耦合剂导管、按键等），提前排查潜在故障；   </w:t>
      </w:r>
    </w:p>
    <w:p w14:paraId="1FCFB5E4">
      <w:pPr>
        <w:pStyle w:val="2"/>
        <w:keepNext w:val="0"/>
        <w:keepLines w:val="0"/>
        <w:widowControl/>
        <w:suppressLineNumbers w:val="0"/>
      </w:pPr>
      <w:r>
        <w:t xml:space="preserve">   - 软件升级：免费提供官方发布的系统升级及功能优化服务；   </w:t>
      </w:r>
    </w:p>
    <w:p w14:paraId="0E97E2F6">
      <w:pPr>
        <w:pStyle w:val="2"/>
        <w:keepNext w:val="0"/>
        <w:keepLines w:val="0"/>
        <w:widowControl/>
        <w:suppressLineNumbers w:val="0"/>
      </w:pPr>
      <w:r>
        <w:t xml:space="preserve">   - 备件保障：承诺使用原厂配件，并提供备用设备（可选）以应对长期维修情况。   </w:t>
      </w:r>
    </w:p>
    <w:p w14:paraId="696AB5AE">
      <w:pPr>
        <w:pStyle w:val="2"/>
        <w:keepNext w:val="0"/>
        <w:keepLines w:val="0"/>
        <w:widowControl/>
        <w:suppressLineNumbers w:val="0"/>
      </w:pPr>
      <w:r>
        <w:t xml:space="preserve">3. 附加要求  </w:t>
      </w:r>
    </w:p>
    <w:p w14:paraId="24328CDA">
      <w:pPr>
        <w:pStyle w:val="2"/>
        <w:keepNext w:val="0"/>
        <w:keepLines w:val="0"/>
        <w:widowControl/>
        <w:suppressLineNumbers w:val="0"/>
      </w:pPr>
      <w:r>
        <w:t xml:space="preserve">   - 维保公司需具备医疗器械维修资质及原厂授权认证；   </w:t>
      </w:r>
    </w:p>
    <w:p w14:paraId="024F919B">
      <w:pPr>
        <w:pStyle w:val="2"/>
        <w:keepNext w:val="0"/>
        <w:keepLines w:val="0"/>
        <w:widowControl/>
        <w:suppressLineNumbers w:val="0"/>
      </w:pPr>
      <w:r>
        <w:t xml:space="preserve">   - 每次维护后出具详细检测报告，并协助科室完成设备质控记录；   </w:t>
      </w:r>
    </w:p>
    <w:p w14:paraId="3A5976AC">
      <w:pPr>
        <w:pStyle w:val="2"/>
        <w:keepNext w:val="0"/>
        <w:keepLines w:val="0"/>
        <w:widowControl/>
        <w:suppressLineNumbers w:val="0"/>
      </w:pPr>
      <w:r>
        <w:t xml:space="preserve">   - 提供每年1次操作人员基础维护培训。   </w:t>
      </w:r>
    </w:p>
    <w:p w14:paraId="7813FA1D">
      <w:r>
        <w:br w:type="page"/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75"/>
        <w:gridCol w:w="1626"/>
        <w:gridCol w:w="2638"/>
        <w:gridCol w:w="1308"/>
      </w:tblGrid>
      <w:tr w14:paraId="5908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25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设备品牌、型号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设备序列号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探头型号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1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探头数量</w:t>
            </w:r>
          </w:p>
        </w:tc>
      </w:tr>
      <w:tr w14:paraId="06A7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A9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飞利浦EPIQ7C（9号诊室）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A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US519B1594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7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S5-1、S8-3、X5-1、S12-4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B31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8F3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飞利浦Affiniti50（急诊科）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USD17D1854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C9-4v、L12-4、C6-2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F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F70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5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3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飞利浦Affiniti70(5号诊室)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US518F0624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L12-3、L12-5、C5-1、C10-3V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F3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6D0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A4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飞利浦Affiniti70(6号诊室)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US518F0584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L12-5、C5-1、C10-3V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C7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0621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0A8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飞利浦EPIQ7(13号诊室)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USO19B1070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E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C9-2、C5-1、V6-2、EL18-4、3D9-3V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CA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706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1C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飞利浦CX50(床边机)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SG71905032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L12-3、C5-1、S5-1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28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00D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B79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8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法国声科Aixplorer V（2号诊室）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PS87BM46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2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SL10-2、XC6-1、SL15-4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0D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F7A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C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迈瑞Resona8（8号诊室）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CF1-9A000284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DE10-3WU、SL5-1U、V11-3HU、L14-5WU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77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5E0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B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飞利浦Affiniti50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USD17D1855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C9-4v、L12-4、C6-2、V6-2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BA8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A0C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28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飞利浦Affiniti70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US518F0622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L12-5、C5-1、C10-3V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AF7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C36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87B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E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飞利浦Affiniti70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US518F0623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L12-5、C5-1、C10-3V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17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C14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25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飞利浦Affiniti70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3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US518F0525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L12-5、C5-1、C10-3V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20E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 w14:paraId="0653807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0AE5"/>
    <w:rsid w:val="12B44117"/>
    <w:rsid w:val="341E1804"/>
    <w:rsid w:val="34D71FF0"/>
    <w:rsid w:val="39C674DC"/>
    <w:rsid w:val="43326EDD"/>
    <w:rsid w:val="5FA56B8F"/>
    <w:rsid w:val="645D5C2D"/>
    <w:rsid w:val="756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340</Characters>
  <Lines>0</Lines>
  <Paragraphs>0</Paragraphs>
  <TotalTime>4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2025-05-08T05:19:00Z</dcterms:created>
  <dc:creator>Administrator</dc:creator>
  <cp:lastModifiedBy>Aibibo</cp:lastModifiedBy>
  <dcterms:modified xsi:type="dcterms:W3CDTF">2025-05-16T02:35:24Z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eyJoZGlkIjoiMzRlZDFkYTc0MTk1ZGY2NmQ2YTcxMWU4NzcyMzU4MDYiLCJ1c2VySWQiOiIyMTcyODQ3MjYifQ==</vt:lpwstr>
  </property>
  <property fmtid="{D5CDD505-2E9C-101B-9397-08002B2CF9AE}" pid="4" name="ICV">
    <vt:lpwstr>31A18CBDEFAF48AC8273DFB4FCE40548_12</vt:lpwstr>
  </property>
</Properties>
</file>