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78CD5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《民族医药报》电脑端、手机端H5数字云报开发服务方案</w:t>
      </w:r>
    </w:p>
    <w:p w14:paraId="65066339">
      <w:pPr>
        <w:rPr>
          <w:rFonts w:hint="eastAsia"/>
        </w:rPr>
      </w:pPr>
    </w:p>
    <w:p w14:paraId="188D3043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要求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22E3F10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为院方</w:t>
      </w:r>
      <w:r>
        <w:rPr>
          <w:rFonts w:hint="eastAsia" w:ascii="宋体" w:hAnsi="宋体" w:eastAsia="宋体" w:cs="宋体"/>
          <w:sz w:val="28"/>
          <w:szCs w:val="28"/>
        </w:rPr>
        <w:t xml:space="preserve">提供手机端H5版、电脑端网页版的数字云报制作加工、发布及修改服务。 </w:t>
      </w:r>
    </w:p>
    <w:p w14:paraId="54BFCD4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为院方</w:t>
      </w:r>
      <w:r>
        <w:rPr>
          <w:rFonts w:hint="eastAsia" w:ascii="宋体" w:hAnsi="宋体" w:eastAsia="宋体" w:cs="宋体"/>
          <w:sz w:val="28"/>
          <w:szCs w:val="28"/>
        </w:rPr>
        <w:t>提供数字报与医院新闻网、APP等嵌入对接服务。</w:t>
      </w:r>
    </w:p>
    <w:p w14:paraId="1D1B142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为院方</w:t>
      </w:r>
      <w:r>
        <w:rPr>
          <w:rFonts w:hint="eastAsia" w:ascii="宋体" w:hAnsi="宋体" w:eastAsia="宋体" w:cs="宋体"/>
          <w:sz w:val="28"/>
          <w:szCs w:val="28"/>
        </w:rPr>
        <w:t>提供云服务器使用服务及服务器免运维服务。</w:t>
      </w:r>
    </w:p>
    <w:p w14:paraId="7DB7485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为院方</w:t>
      </w:r>
      <w:r>
        <w:rPr>
          <w:rFonts w:hint="eastAsia" w:ascii="宋体" w:hAnsi="宋体" w:eastAsia="宋体" w:cs="宋体"/>
          <w:sz w:val="28"/>
          <w:szCs w:val="28"/>
        </w:rPr>
        <w:t>提供固定网址对接医院网、公众号等其它网站，可用日期查阅，以便高速传播，提升纸报发行量。</w:t>
      </w:r>
    </w:p>
    <w:p w14:paraId="1A654BA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5.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为院方</w:t>
      </w:r>
      <w:r>
        <w:rPr>
          <w:rFonts w:hint="eastAsia" w:ascii="宋体" w:hAnsi="宋体" w:eastAsia="宋体" w:cs="宋体"/>
          <w:sz w:val="28"/>
          <w:szCs w:val="28"/>
        </w:rPr>
        <w:t>提供数字报语音读报功能，为中老年用户和特殊人群提供更人性化的服务。支持字体放大缩小,阅读更轻松。数字报具有往期在线查询功能。</w:t>
      </w:r>
    </w:p>
    <w:p w14:paraId="40DA4121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6.服务期限：5个月。</w:t>
      </w:r>
    </w:p>
    <w:p w14:paraId="60DA082E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498C6070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E5YzllOTBjZDIyMWUxODk5YWI1NmY1ODhlYjQifQ=="/>
  </w:docVars>
  <w:rsids>
    <w:rsidRoot w:val="00000000"/>
    <w:rsid w:val="043B43C0"/>
    <w:rsid w:val="168F024E"/>
    <w:rsid w:val="38887BBD"/>
    <w:rsid w:val="687E5876"/>
    <w:rsid w:val="7ECB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after="0" w:afterLines="0"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beforeLines="0" w:after="0" w:afterLines="0" w:line="360" w:lineRule="auto"/>
      <w:outlineLvl w:val="1"/>
    </w:pPr>
    <w:rPr>
      <w:rFonts w:ascii="Times New Roman" w:hAnsi="Times New Roman" w:eastAsia="宋体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8">
    <w:name w:val="列出段落1"/>
    <w:basedOn w:val="1"/>
    <w:qFormat/>
    <w:uiPriority w:val="34"/>
    <w:pPr>
      <w:spacing w:line="360" w:lineRule="auto"/>
      <w:ind w:firstLine="420" w:firstLineChars="200"/>
      <w:jc w:val="left"/>
    </w:pPr>
    <w:rPr>
      <w:rFonts w:ascii="Times New Roman" w:hAnsi="Times New Roman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237</Characters>
  <Lines>0</Lines>
  <Paragraphs>0</Paragraphs>
  <TotalTime>0</TotalTime>
  <ScaleCrop>false</ScaleCrop>
  <LinksUpToDate>false</LinksUpToDate>
  <CharactersWithSpaces>239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2023-11-09T10:16:00Z</dcterms:created>
  <dc:creator>Administrator</dc:creator>
  <cp:lastModifiedBy>覃双宜</cp:lastModifiedBy>
  <dcterms:modified xsi:type="dcterms:W3CDTF">2024-08-19T07:27:50Z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884FAA66F0E24D55B83C0C958076D398_12</vt:lpwstr>
  </property>
</Properties>
</file>