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pacing w:line="360" w:lineRule="auto"/>
        <w:ind w:firstLine="723" w:firstLineChars="200"/>
        <w:jc w:val="center"/>
        <w:rPr>
          <w:rFonts w:hint="eastAsia" w:ascii="Times New Roman" w:hAnsi="Times New Roman" w:eastAsiaTheme="minorEastAsia"/>
          <w:b/>
          <w:color w:val="auto"/>
          <w:sz w:val="36"/>
          <w:szCs w:val="36"/>
          <w:lang w:val="en-US" w:eastAsia="zh-CN"/>
        </w:rPr>
      </w:pPr>
      <w:r>
        <w:rPr>
          <w:rFonts w:ascii="Times New Roman" w:hAnsiTheme="minorEastAsia" w:eastAsiaTheme="minorEastAsia"/>
          <w:b/>
          <w:color w:val="auto"/>
          <w:sz w:val="36"/>
          <w:szCs w:val="36"/>
        </w:rPr>
        <w:t>药效实验</w:t>
      </w:r>
      <w:r>
        <w:rPr>
          <w:rFonts w:hint="eastAsia" w:ascii="Times New Roman" w:hAnsiTheme="minorEastAsia" w:eastAsiaTheme="minorEastAsia"/>
          <w:b/>
          <w:color w:val="auto"/>
          <w:sz w:val="36"/>
          <w:szCs w:val="36"/>
          <w:lang w:val="en-US" w:eastAsia="zh-CN"/>
        </w:rPr>
        <w:t>方案</w:t>
      </w:r>
    </w:p>
    <w:p>
      <w:pPr>
        <w:spacing w:line="360" w:lineRule="auto"/>
        <w:ind w:firstLine="482" w:firstLineChars="200"/>
        <w:rPr>
          <w:rFonts w:ascii="Times New Roman" w:hAnsi="Times New Roman" w:eastAsiaTheme="minorEastAsia"/>
          <w:b/>
          <w:color w:val="000000"/>
          <w:sz w:val="24"/>
        </w:rPr>
      </w:pPr>
      <w:r>
        <w:rPr>
          <w:rFonts w:ascii="Times New Roman" w:hAnsi="Times New Roman" w:eastAsiaTheme="minorEastAsia"/>
          <w:b/>
          <w:color w:val="000000"/>
          <w:sz w:val="24"/>
        </w:rPr>
        <w:t>1.</w:t>
      </w:r>
      <w:r>
        <w:rPr>
          <w:rFonts w:ascii="Times New Roman" w:hAnsiTheme="minorEastAsia" w:eastAsiaTheme="minorEastAsia"/>
          <w:b/>
          <w:color w:val="000000"/>
          <w:sz w:val="24"/>
        </w:rPr>
        <w:t>解热试验</w:t>
      </w:r>
    </w:p>
    <w:p>
      <w:pPr>
        <w:spacing w:line="360" w:lineRule="auto"/>
        <w:ind w:firstLine="480" w:firstLineChars="200"/>
        <w:rPr>
          <w:rFonts w:ascii="Times New Roman" w:hAnsi="Times New Roman" w:eastAsiaTheme="minorEastAsia"/>
          <w:color w:val="000000"/>
          <w:sz w:val="24"/>
        </w:rPr>
      </w:pPr>
      <w:r>
        <w:rPr>
          <w:rFonts w:ascii="Times New Roman" w:hAnsiTheme="minorEastAsia" w:eastAsiaTheme="minorEastAsia"/>
          <w:color w:val="000000"/>
          <w:sz w:val="24"/>
        </w:rPr>
        <w:t>选取正常健康</w:t>
      </w:r>
      <w:r>
        <w:rPr>
          <w:rFonts w:ascii="Times New Roman" w:hAnsi="Times New Roman" w:eastAsiaTheme="minorEastAsia"/>
          <w:color w:val="000000"/>
          <w:sz w:val="24"/>
        </w:rPr>
        <w:t>SD</w:t>
      </w:r>
      <w:r>
        <w:rPr>
          <w:rFonts w:ascii="Times New Roman" w:hAnsiTheme="minorEastAsia" w:eastAsiaTheme="minorEastAsia"/>
          <w:color w:val="000000"/>
          <w:sz w:val="24"/>
        </w:rPr>
        <w:t>大鼠</w:t>
      </w:r>
      <w:r>
        <w:rPr>
          <w:rFonts w:ascii="Times New Roman" w:hAnsi="Times New Roman" w:eastAsiaTheme="minorEastAsia"/>
          <w:color w:val="000000"/>
          <w:sz w:val="24"/>
        </w:rPr>
        <w:t>60</w:t>
      </w:r>
      <w:r>
        <w:rPr>
          <w:rFonts w:ascii="Times New Roman" w:hAnsiTheme="minorEastAsia" w:eastAsiaTheme="minorEastAsia"/>
          <w:color w:val="000000"/>
          <w:sz w:val="24"/>
        </w:rPr>
        <w:t>只，体重</w:t>
      </w:r>
      <w:r>
        <w:rPr>
          <w:rFonts w:ascii="Times New Roman" w:hAnsi="Times New Roman" w:eastAsiaTheme="minorEastAsia"/>
          <w:color w:val="000000"/>
          <w:sz w:val="24"/>
        </w:rPr>
        <w:t>180~220g</w:t>
      </w:r>
      <w:r>
        <w:rPr>
          <w:rFonts w:ascii="Times New Roman" w:hAnsiTheme="minorEastAsia" w:eastAsiaTheme="minorEastAsia"/>
          <w:color w:val="000000"/>
          <w:sz w:val="24"/>
        </w:rPr>
        <w:t>，雌雄各半。实验前禁食不禁水</w:t>
      </w:r>
      <w:r>
        <w:rPr>
          <w:rFonts w:ascii="Times New Roman" w:hAnsi="Times New Roman" w:eastAsiaTheme="minorEastAsia"/>
          <w:color w:val="000000"/>
          <w:sz w:val="24"/>
        </w:rPr>
        <w:t>12h</w:t>
      </w:r>
      <w:r>
        <w:rPr>
          <w:rFonts w:ascii="Times New Roman" w:hAnsiTheme="minorEastAsia" w:eastAsiaTheme="minorEastAsia"/>
          <w:color w:val="000000"/>
          <w:sz w:val="24"/>
        </w:rPr>
        <w:t>，实验当天早上测肛温</w:t>
      </w:r>
      <w:r>
        <w:rPr>
          <w:rFonts w:ascii="Times New Roman" w:hAnsi="Times New Roman" w:eastAsiaTheme="minorEastAsia"/>
          <w:color w:val="000000"/>
          <w:sz w:val="24"/>
        </w:rPr>
        <w:t xml:space="preserve">2 </w:t>
      </w:r>
      <w:r>
        <w:rPr>
          <w:rFonts w:ascii="Times New Roman" w:hAnsiTheme="minorEastAsia" w:eastAsiaTheme="minorEastAsia"/>
          <w:color w:val="000000"/>
          <w:sz w:val="24"/>
        </w:rPr>
        <w:t>次，取</w:t>
      </w:r>
      <w:r>
        <w:rPr>
          <w:rFonts w:ascii="Times New Roman" w:hAnsi="Times New Roman" w:eastAsiaTheme="minorEastAsia"/>
          <w:color w:val="000000"/>
          <w:sz w:val="24"/>
        </w:rPr>
        <w:t>2</w:t>
      </w:r>
      <w:bookmarkStart w:id="0" w:name="_GoBack"/>
      <w:bookmarkEnd w:id="0"/>
      <w:r>
        <w:rPr>
          <w:rFonts w:ascii="Times New Roman" w:hAnsi="Times New Roman" w:eastAsiaTheme="minorEastAsia"/>
          <w:color w:val="000000"/>
          <w:sz w:val="24"/>
        </w:rPr>
        <w:t xml:space="preserve"> </w:t>
      </w:r>
      <w:r>
        <w:rPr>
          <w:rFonts w:ascii="Times New Roman" w:hAnsiTheme="minorEastAsia" w:eastAsiaTheme="minorEastAsia"/>
          <w:color w:val="000000"/>
          <w:sz w:val="24"/>
        </w:rPr>
        <w:t>次平均值作为大鼠的基础体温。大鼠采用</w:t>
      </w:r>
      <w:r>
        <w:rPr>
          <w:rFonts w:ascii="Times New Roman" w:hAnsi="Times New Roman" w:eastAsiaTheme="minorEastAsia"/>
          <w:color w:val="000000"/>
          <w:sz w:val="24"/>
        </w:rPr>
        <w:t>20%</w:t>
      </w:r>
      <w:r>
        <w:rPr>
          <w:rFonts w:ascii="Times New Roman" w:hAnsiTheme="minorEastAsia" w:eastAsiaTheme="minorEastAsia"/>
          <w:color w:val="000000"/>
          <w:sz w:val="24"/>
        </w:rPr>
        <w:t>干酵母混悬液以</w:t>
      </w:r>
      <w:r>
        <w:rPr>
          <w:rFonts w:ascii="Times New Roman" w:hAnsi="Times New Roman" w:eastAsiaTheme="minorEastAsia"/>
          <w:color w:val="000000"/>
          <w:sz w:val="24"/>
        </w:rPr>
        <w:t xml:space="preserve">10 ml/kg </w:t>
      </w:r>
      <w:r>
        <w:rPr>
          <w:rFonts w:ascii="Times New Roman" w:hAnsiTheme="minorEastAsia" w:eastAsiaTheme="minorEastAsia"/>
          <w:color w:val="000000"/>
          <w:sz w:val="24"/>
        </w:rPr>
        <w:t>体重进行背部皮下注射制备发热模型，</w:t>
      </w:r>
      <w:r>
        <w:rPr>
          <w:rFonts w:ascii="Times New Roman" w:hAnsi="Times New Roman" w:eastAsiaTheme="minorEastAsia"/>
          <w:color w:val="000000"/>
          <w:sz w:val="24"/>
        </w:rPr>
        <w:t xml:space="preserve">4h </w:t>
      </w:r>
      <w:r>
        <w:rPr>
          <w:rFonts w:ascii="Times New Roman" w:hAnsiTheme="minorEastAsia" w:eastAsiaTheme="minorEastAsia"/>
          <w:color w:val="000000"/>
          <w:sz w:val="24"/>
        </w:rPr>
        <w:t>后体温较基础体温升高</w:t>
      </w:r>
      <w:r>
        <w:rPr>
          <w:rFonts w:ascii="Times New Roman" w:hAnsi="Times New Roman" w:eastAsiaTheme="minorEastAsia"/>
          <w:color w:val="000000"/>
          <w:sz w:val="24"/>
        </w:rPr>
        <w:t>0.8</w:t>
      </w:r>
      <w:r>
        <w:rPr>
          <w:rFonts w:asciiTheme="minorEastAsia" w:hAnsiTheme="minorEastAsia" w:eastAsiaTheme="minorEastAsia"/>
          <w:color w:val="000000"/>
          <w:sz w:val="24"/>
        </w:rPr>
        <w:t>℃</w:t>
      </w:r>
      <w:r>
        <w:rPr>
          <w:rFonts w:ascii="Times New Roman" w:hAnsiTheme="minorEastAsia" w:eastAsiaTheme="minorEastAsia"/>
          <w:color w:val="000000"/>
          <w:sz w:val="24"/>
        </w:rPr>
        <w:t>以上即为造模成功。将</w:t>
      </w:r>
      <w:r>
        <w:rPr>
          <w:rFonts w:ascii="Times New Roman" w:hAnsi="Times New Roman" w:eastAsiaTheme="minorEastAsia"/>
          <w:color w:val="000000"/>
          <w:sz w:val="24"/>
        </w:rPr>
        <w:t>50</w:t>
      </w:r>
      <w:r>
        <w:rPr>
          <w:rFonts w:ascii="Times New Roman" w:hAnsiTheme="minorEastAsia" w:eastAsiaTheme="minorEastAsia"/>
          <w:color w:val="000000"/>
          <w:sz w:val="24"/>
        </w:rPr>
        <w:t>只造模成功发热大鼠随机分为</w:t>
      </w:r>
      <w:r>
        <w:rPr>
          <w:rFonts w:ascii="Times New Roman" w:hAnsi="Times New Roman" w:eastAsiaTheme="minorEastAsia"/>
          <w:color w:val="000000"/>
          <w:sz w:val="24"/>
        </w:rPr>
        <w:t>5</w:t>
      </w:r>
      <w:r>
        <w:rPr>
          <w:rFonts w:ascii="Times New Roman" w:hAnsiTheme="minorEastAsia" w:eastAsiaTheme="minorEastAsia"/>
          <w:color w:val="000000"/>
          <w:sz w:val="24"/>
        </w:rPr>
        <w:t>组，即空白对照组、阳性药对照组、样品高、中、低剂量组，每组</w:t>
      </w:r>
      <w:r>
        <w:rPr>
          <w:rFonts w:ascii="Times New Roman" w:hAnsi="Times New Roman" w:eastAsiaTheme="minorEastAsia"/>
          <w:color w:val="000000"/>
          <w:sz w:val="24"/>
        </w:rPr>
        <w:t xml:space="preserve">10 </w:t>
      </w:r>
      <w:r>
        <w:rPr>
          <w:rFonts w:ascii="Times New Roman" w:hAnsiTheme="minorEastAsia" w:eastAsiaTheme="minorEastAsia"/>
          <w:color w:val="000000"/>
          <w:sz w:val="24"/>
        </w:rPr>
        <w:t>只。各药物组大鼠灌胃相应药液，灌胃体积均为</w:t>
      </w:r>
      <w:r>
        <w:rPr>
          <w:rFonts w:ascii="Times New Roman" w:hAnsi="Times New Roman" w:eastAsiaTheme="minorEastAsia"/>
          <w:color w:val="000000"/>
          <w:sz w:val="24"/>
        </w:rPr>
        <w:t>10 mL/kg</w:t>
      </w:r>
      <w:r>
        <w:rPr>
          <w:rFonts w:ascii="Times New Roman" w:hAnsiTheme="minorEastAsia" w:eastAsiaTheme="minorEastAsia"/>
          <w:color w:val="000000"/>
          <w:sz w:val="24"/>
        </w:rPr>
        <w:t>，空白对照组大鼠灌胃等体积纯水。各组大鼠于给药后</w:t>
      </w:r>
      <w:r>
        <w:rPr>
          <w:rFonts w:ascii="Times New Roman" w:hAnsi="Times New Roman" w:eastAsiaTheme="minorEastAsia"/>
          <w:color w:val="000000"/>
          <w:sz w:val="24"/>
        </w:rPr>
        <w:t>0.5h</w:t>
      </w:r>
      <w:r>
        <w:rPr>
          <w:rFonts w:ascii="Times New Roman" w:hAnsiTheme="minorEastAsia" w:eastAsiaTheme="minorEastAsia"/>
          <w:color w:val="000000"/>
          <w:sz w:val="24"/>
        </w:rPr>
        <w:t>、</w:t>
      </w:r>
      <w:r>
        <w:rPr>
          <w:rFonts w:ascii="Times New Roman" w:hAnsi="Times New Roman" w:eastAsiaTheme="minorEastAsia"/>
          <w:color w:val="000000"/>
          <w:sz w:val="24"/>
        </w:rPr>
        <w:t>1h</w:t>
      </w:r>
      <w:r>
        <w:rPr>
          <w:rFonts w:ascii="Times New Roman" w:hAnsiTheme="minorEastAsia" w:eastAsiaTheme="minorEastAsia"/>
          <w:color w:val="000000"/>
          <w:sz w:val="24"/>
        </w:rPr>
        <w:t>、</w:t>
      </w:r>
      <w:r>
        <w:rPr>
          <w:rFonts w:ascii="Times New Roman" w:hAnsi="Times New Roman" w:eastAsiaTheme="minorEastAsia"/>
          <w:color w:val="000000"/>
          <w:sz w:val="24"/>
        </w:rPr>
        <w:t>2h</w:t>
      </w:r>
      <w:r>
        <w:rPr>
          <w:rFonts w:ascii="Times New Roman" w:hAnsiTheme="minorEastAsia" w:eastAsiaTheme="minorEastAsia"/>
          <w:color w:val="000000"/>
          <w:sz w:val="24"/>
        </w:rPr>
        <w:t>、</w:t>
      </w:r>
      <w:r>
        <w:rPr>
          <w:rFonts w:ascii="Times New Roman" w:hAnsi="Times New Roman" w:eastAsiaTheme="minorEastAsia"/>
          <w:color w:val="000000"/>
          <w:sz w:val="24"/>
        </w:rPr>
        <w:t>3h</w:t>
      </w:r>
      <w:r>
        <w:rPr>
          <w:rFonts w:ascii="Times New Roman" w:hAnsiTheme="minorEastAsia" w:eastAsiaTheme="minorEastAsia"/>
          <w:color w:val="000000"/>
          <w:sz w:val="24"/>
        </w:rPr>
        <w:t>、</w:t>
      </w:r>
      <w:r>
        <w:rPr>
          <w:rFonts w:ascii="Times New Roman" w:hAnsi="Times New Roman" w:eastAsiaTheme="minorEastAsia"/>
          <w:color w:val="000000"/>
          <w:sz w:val="24"/>
        </w:rPr>
        <w:t>4h</w:t>
      </w:r>
      <w:r>
        <w:rPr>
          <w:rFonts w:ascii="Times New Roman" w:hAnsiTheme="minorEastAsia" w:eastAsiaTheme="minorEastAsia"/>
          <w:color w:val="000000"/>
          <w:sz w:val="24"/>
        </w:rPr>
        <w:t>各测量</w:t>
      </w:r>
      <w:r>
        <w:rPr>
          <w:rFonts w:ascii="Times New Roman" w:hAnsi="Times New Roman" w:eastAsiaTheme="minorEastAsia"/>
          <w:color w:val="000000"/>
          <w:sz w:val="24"/>
        </w:rPr>
        <w:t>1</w:t>
      </w:r>
      <w:r>
        <w:rPr>
          <w:rFonts w:ascii="Times New Roman" w:hAnsiTheme="minorEastAsia" w:eastAsiaTheme="minorEastAsia"/>
          <w:color w:val="000000"/>
          <w:sz w:val="24"/>
        </w:rPr>
        <w:t>次肛温，计算体温变化差值，比较组间差异。</w:t>
      </w:r>
    </w:p>
    <w:p>
      <w:pPr>
        <w:spacing w:line="360" w:lineRule="auto"/>
        <w:ind w:firstLine="482" w:firstLineChars="200"/>
        <w:rPr>
          <w:rFonts w:ascii="Times New Roman" w:hAnsi="Times New Roman" w:eastAsiaTheme="minorEastAsia"/>
          <w:b/>
          <w:color w:val="000000"/>
          <w:sz w:val="24"/>
        </w:rPr>
      </w:pPr>
      <w:r>
        <w:rPr>
          <w:rFonts w:ascii="Times New Roman" w:hAnsi="Times New Roman" w:eastAsiaTheme="minorEastAsia"/>
          <w:b/>
          <w:color w:val="000000"/>
          <w:sz w:val="24"/>
        </w:rPr>
        <w:t>2.</w:t>
      </w:r>
      <w:r>
        <w:rPr>
          <w:rFonts w:ascii="Times New Roman" w:hAnsiTheme="minorEastAsia" w:eastAsiaTheme="minorEastAsia"/>
          <w:b/>
          <w:color w:val="000000"/>
          <w:sz w:val="24"/>
        </w:rPr>
        <w:t>抗炎试验</w:t>
      </w:r>
    </w:p>
    <w:p>
      <w:pPr>
        <w:spacing w:line="360" w:lineRule="auto"/>
        <w:ind w:firstLine="482" w:firstLineChars="200"/>
        <w:rPr>
          <w:rFonts w:ascii="Times New Roman" w:hAnsi="Times New Roman" w:eastAsiaTheme="minorEastAsia"/>
          <w:b/>
          <w:color w:val="000000"/>
          <w:sz w:val="24"/>
        </w:rPr>
      </w:pPr>
      <w:r>
        <w:rPr>
          <w:rFonts w:ascii="Times New Roman" w:hAnsi="Times New Roman" w:eastAsiaTheme="minorEastAsia"/>
          <w:b/>
          <w:color w:val="000000"/>
          <w:sz w:val="24"/>
        </w:rPr>
        <w:t>2.1</w:t>
      </w:r>
      <w:r>
        <w:rPr>
          <w:rFonts w:ascii="Times New Roman" w:hAnsiTheme="minorEastAsia" w:eastAsiaTheme="minorEastAsia"/>
          <w:b/>
          <w:color w:val="000000"/>
          <w:sz w:val="24"/>
        </w:rPr>
        <w:t>对二甲苯致小鼠耳廓肿胀的影响</w:t>
      </w:r>
    </w:p>
    <w:p>
      <w:pPr>
        <w:spacing w:line="360" w:lineRule="auto"/>
        <w:ind w:firstLine="480" w:firstLineChars="200"/>
        <w:rPr>
          <w:rFonts w:ascii="Times New Roman" w:hAnsi="Times New Roman" w:eastAsiaTheme="minorEastAsia"/>
          <w:color w:val="000000"/>
          <w:sz w:val="24"/>
        </w:rPr>
      </w:pPr>
      <w:r>
        <w:rPr>
          <w:rFonts w:ascii="Times New Roman" w:hAnsiTheme="minorEastAsia" w:eastAsiaTheme="minorEastAsia"/>
          <w:color w:val="000000"/>
          <w:sz w:val="24"/>
        </w:rPr>
        <w:t>取健康昆明种小鼠</w:t>
      </w:r>
      <w:r>
        <w:rPr>
          <w:rFonts w:ascii="Times New Roman" w:hAnsi="Times New Roman" w:eastAsiaTheme="minorEastAsia"/>
          <w:color w:val="000000"/>
          <w:sz w:val="24"/>
        </w:rPr>
        <w:t>50</w:t>
      </w:r>
      <w:r>
        <w:rPr>
          <w:rFonts w:ascii="Times New Roman" w:hAnsiTheme="minorEastAsia" w:eastAsiaTheme="minorEastAsia"/>
          <w:color w:val="000000"/>
          <w:sz w:val="24"/>
        </w:rPr>
        <w:t>只，雌雄各半，随机分为空白对照组、阳性药对照组、样品高、中、低剂量组，每组</w:t>
      </w:r>
      <w:r>
        <w:rPr>
          <w:rFonts w:ascii="Times New Roman" w:hAnsi="Times New Roman" w:eastAsiaTheme="minorEastAsia"/>
          <w:color w:val="000000"/>
          <w:sz w:val="24"/>
        </w:rPr>
        <w:t>10</w:t>
      </w:r>
      <w:r>
        <w:rPr>
          <w:rFonts w:ascii="Times New Roman" w:hAnsiTheme="minorEastAsia" w:eastAsiaTheme="minorEastAsia"/>
          <w:color w:val="000000"/>
          <w:sz w:val="24"/>
        </w:rPr>
        <w:t>只。各药物组小鼠灌胃相应药液，灌胃体积均为</w:t>
      </w:r>
      <w:r>
        <w:rPr>
          <w:rFonts w:ascii="Times New Roman" w:hAnsi="Times New Roman" w:eastAsiaTheme="minorEastAsia"/>
          <w:color w:val="000000"/>
          <w:sz w:val="24"/>
        </w:rPr>
        <w:t>20 mL/kg</w:t>
      </w:r>
      <w:r>
        <w:rPr>
          <w:rFonts w:ascii="Times New Roman" w:hAnsiTheme="minorEastAsia" w:eastAsiaTheme="minorEastAsia"/>
          <w:color w:val="000000"/>
          <w:sz w:val="24"/>
        </w:rPr>
        <w:t>，空白对照组小鼠灌胃等体积纯水，每日</w:t>
      </w:r>
      <w:r>
        <w:rPr>
          <w:rFonts w:ascii="Times New Roman" w:hAnsi="Times New Roman" w:eastAsiaTheme="minorEastAsia"/>
          <w:color w:val="000000"/>
          <w:sz w:val="24"/>
        </w:rPr>
        <w:t>1</w:t>
      </w:r>
      <w:r>
        <w:rPr>
          <w:rFonts w:ascii="Times New Roman" w:hAnsiTheme="minorEastAsia" w:eastAsiaTheme="minorEastAsia"/>
          <w:color w:val="000000"/>
          <w:sz w:val="24"/>
        </w:rPr>
        <w:t>次，连续给药</w:t>
      </w:r>
      <w:r>
        <w:rPr>
          <w:rFonts w:ascii="Times New Roman" w:hAnsi="Times New Roman" w:eastAsiaTheme="minorEastAsia"/>
          <w:color w:val="000000"/>
          <w:sz w:val="24"/>
        </w:rPr>
        <w:t>7 d</w:t>
      </w:r>
      <w:r>
        <w:rPr>
          <w:rFonts w:ascii="Times New Roman" w:hAnsiTheme="minorEastAsia" w:eastAsiaTheme="minorEastAsia"/>
          <w:color w:val="000000"/>
          <w:sz w:val="24"/>
        </w:rPr>
        <w:t>。末次给药后</w:t>
      </w:r>
      <w:r>
        <w:rPr>
          <w:rFonts w:ascii="Times New Roman" w:hAnsi="Times New Roman" w:eastAsiaTheme="minorEastAsia"/>
          <w:color w:val="000000"/>
          <w:sz w:val="24"/>
        </w:rPr>
        <w:t>30 min</w:t>
      </w:r>
      <w:r>
        <w:rPr>
          <w:rFonts w:ascii="Times New Roman" w:hAnsiTheme="minorEastAsia" w:eastAsiaTheme="minorEastAsia"/>
          <w:color w:val="000000"/>
          <w:sz w:val="24"/>
        </w:rPr>
        <w:t>，各组小鼠均在右耳前、后面均匀涂抹二甲苯</w:t>
      </w:r>
      <w:r>
        <w:rPr>
          <w:rFonts w:ascii="Times New Roman" w:hAnsi="Times New Roman" w:eastAsiaTheme="minorEastAsia"/>
          <w:color w:val="000000"/>
          <w:sz w:val="24"/>
        </w:rPr>
        <w:t>50 μL</w:t>
      </w:r>
      <w:r>
        <w:rPr>
          <w:rFonts w:ascii="Times New Roman" w:hAnsiTheme="minorEastAsia" w:eastAsiaTheme="minorEastAsia"/>
          <w:color w:val="000000"/>
          <w:sz w:val="24"/>
        </w:rPr>
        <w:t>致炎，左耳作为对照。</w:t>
      </w:r>
      <w:r>
        <w:rPr>
          <w:rFonts w:ascii="Times New Roman" w:hAnsi="Times New Roman" w:eastAsiaTheme="minorEastAsia"/>
          <w:color w:val="000000"/>
          <w:sz w:val="24"/>
        </w:rPr>
        <w:t>1 h</w:t>
      </w:r>
      <w:r>
        <w:rPr>
          <w:rFonts w:ascii="Times New Roman" w:hAnsiTheme="minorEastAsia" w:eastAsiaTheme="minorEastAsia"/>
          <w:color w:val="000000"/>
          <w:sz w:val="24"/>
        </w:rPr>
        <w:t>后处死小鼠，沿耳廓边缘剪下两耳，用直径</w:t>
      </w:r>
      <w:r>
        <w:rPr>
          <w:rFonts w:ascii="Times New Roman" w:hAnsi="Times New Roman" w:eastAsiaTheme="minorEastAsia"/>
          <w:color w:val="000000"/>
          <w:sz w:val="24"/>
        </w:rPr>
        <w:t xml:space="preserve">6 mm </w:t>
      </w:r>
      <w:r>
        <w:rPr>
          <w:rFonts w:ascii="Times New Roman" w:hAnsiTheme="minorEastAsia" w:eastAsiaTheme="minorEastAsia"/>
          <w:color w:val="000000"/>
          <w:sz w:val="24"/>
        </w:rPr>
        <w:t>打孔器分别在两耳的同一部位打下耳片，快速精密称重，以右耳片重量</w:t>
      </w:r>
      <w:r>
        <w:rPr>
          <w:rFonts w:ascii="Times New Roman" w:hAnsi="Times New Roman" w:eastAsiaTheme="minorEastAsia"/>
          <w:color w:val="000000"/>
          <w:sz w:val="24"/>
        </w:rPr>
        <w:t>-</w:t>
      </w:r>
      <w:r>
        <w:rPr>
          <w:rFonts w:ascii="Times New Roman" w:hAnsiTheme="minorEastAsia" w:eastAsiaTheme="minorEastAsia"/>
          <w:color w:val="000000"/>
          <w:sz w:val="24"/>
        </w:rPr>
        <w:t>左耳片重量来计算各组肿胀度，计算肿胀抑制率</w:t>
      </w:r>
      <w:r>
        <w:rPr>
          <w:rFonts w:ascii="Times New Roman" w:hAnsi="Times New Roman" w:eastAsiaTheme="minorEastAsia"/>
          <w:color w:val="000000"/>
          <w:sz w:val="24"/>
        </w:rPr>
        <w:t>=</w:t>
      </w:r>
      <w:r>
        <w:rPr>
          <w:rFonts w:ascii="Times New Roman" w:hAnsiTheme="minorEastAsia" w:eastAsiaTheme="minorEastAsia"/>
          <w:color w:val="000000"/>
          <w:sz w:val="24"/>
        </w:rPr>
        <w:t>（空白对照组平均肿胀度</w:t>
      </w:r>
      <w:r>
        <w:rPr>
          <w:rFonts w:ascii="Times New Roman" w:hAnsi="Times New Roman" w:eastAsiaTheme="minorEastAsia"/>
          <w:color w:val="000000"/>
          <w:sz w:val="24"/>
        </w:rPr>
        <w:t>-</w:t>
      </w:r>
      <w:r>
        <w:rPr>
          <w:rFonts w:ascii="Times New Roman" w:hAnsiTheme="minorEastAsia" w:eastAsiaTheme="minorEastAsia"/>
          <w:color w:val="000000"/>
          <w:sz w:val="24"/>
        </w:rPr>
        <w:t>给药组平均肿胀度）</w:t>
      </w:r>
      <w:r>
        <w:rPr>
          <w:rFonts w:ascii="Times New Roman" w:hAnsi="Times New Roman" w:eastAsiaTheme="minorEastAsia"/>
          <w:color w:val="000000"/>
          <w:sz w:val="24"/>
        </w:rPr>
        <w:t>/</w:t>
      </w:r>
      <w:r>
        <w:rPr>
          <w:rFonts w:ascii="Times New Roman" w:hAnsiTheme="minorEastAsia" w:eastAsiaTheme="minorEastAsia"/>
          <w:color w:val="000000"/>
          <w:sz w:val="24"/>
        </w:rPr>
        <w:t>空白对照组平均肿胀度</w:t>
      </w:r>
      <w:r>
        <w:rPr>
          <w:rFonts w:ascii="Times New Roman" w:hAnsi="Times New Roman" w:eastAsiaTheme="minorEastAsia"/>
          <w:color w:val="000000"/>
          <w:sz w:val="24"/>
        </w:rPr>
        <w:t>×100%</w:t>
      </w:r>
      <w:r>
        <w:rPr>
          <w:rFonts w:ascii="Times New Roman" w:hAnsiTheme="minorEastAsia" w:eastAsiaTheme="minorEastAsia"/>
          <w:color w:val="000000"/>
          <w:sz w:val="24"/>
        </w:rPr>
        <w:t>。</w:t>
      </w:r>
    </w:p>
    <w:p>
      <w:pPr>
        <w:spacing w:line="360" w:lineRule="auto"/>
        <w:ind w:firstLine="482" w:firstLineChars="200"/>
        <w:rPr>
          <w:rFonts w:ascii="Times New Roman" w:hAnsi="Times New Roman" w:eastAsiaTheme="minorEastAsia"/>
          <w:b/>
          <w:color w:val="000000"/>
          <w:sz w:val="24"/>
        </w:rPr>
      </w:pPr>
      <w:r>
        <w:rPr>
          <w:rFonts w:ascii="Times New Roman" w:hAnsi="Times New Roman" w:eastAsiaTheme="minorEastAsia"/>
          <w:b/>
          <w:color w:val="000000"/>
          <w:sz w:val="24"/>
        </w:rPr>
        <w:t>2.2</w:t>
      </w:r>
      <w:r>
        <w:rPr>
          <w:rFonts w:ascii="Times New Roman" w:hAnsiTheme="minorEastAsia" w:eastAsiaTheme="minorEastAsia"/>
          <w:b/>
          <w:color w:val="000000"/>
          <w:sz w:val="24"/>
        </w:rPr>
        <w:t>对小鼠腹腔毛细血管通透性的影响</w:t>
      </w:r>
    </w:p>
    <w:p>
      <w:pPr>
        <w:spacing w:line="360" w:lineRule="auto"/>
        <w:ind w:firstLine="480" w:firstLineChars="200"/>
        <w:rPr>
          <w:rFonts w:ascii="Times New Roman" w:hAnsi="Times New Roman" w:eastAsiaTheme="minorEastAsia"/>
          <w:color w:val="000000"/>
          <w:sz w:val="24"/>
        </w:rPr>
      </w:pPr>
      <w:r>
        <w:rPr>
          <w:rFonts w:ascii="Times New Roman" w:hAnsiTheme="minorEastAsia" w:eastAsiaTheme="minorEastAsia"/>
          <w:color w:val="000000"/>
          <w:sz w:val="24"/>
        </w:rPr>
        <w:t>取健康昆明种小鼠</w:t>
      </w:r>
      <w:r>
        <w:rPr>
          <w:rFonts w:ascii="Times New Roman" w:hAnsi="Times New Roman" w:eastAsiaTheme="minorEastAsia"/>
          <w:color w:val="000000"/>
          <w:sz w:val="24"/>
        </w:rPr>
        <w:t>50</w:t>
      </w:r>
      <w:r>
        <w:rPr>
          <w:rFonts w:ascii="Times New Roman" w:hAnsiTheme="minorEastAsia" w:eastAsiaTheme="minorEastAsia"/>
          <w:color w:val="000000"/>
          <w:sz w:val="24"/>
        </w:rPr>
        <w:t>只，雌雄各半，随机分为空白对照组、阳性药对照组、样品高、中、低剂量组，每组</w:t>
      </w:r>
      <w:r>
        <w:rPr>
          <w:rFonts w:ascii="Times New Roman" w:hAnsi="Times New Roman" w:eastAsiaTheme="minorEastAsia"/>
          <w:color w:val="000000"/>
          <w:sz w:val="24"/>
        </w:rPr>
        <w:t>10</w:t>
      </w:r>
      <w:r>
        <w:rPr>
          <w:rFonts w:ascii="Times New Roman" w:hAnsiTheme="minorEastAsia" w:eastAsiaTheme="minorEastAsia"/>
          <w:color w:val="000000"/>
          <w:sz w:val="24"/>
        </w:rPr>
        <w:t>只。各药物组小鼠灌胃相应药液，灌胃体积均为</w:t>
      </w:r>
      <w:r>
        <w:rPr>
          <w:rFonts w:ascii="Times New Roman" w:hAnsi="Times New Roman" w:eastAsiaTheme="minorEastAsia"/>
          <w:color w:val="000000"/>
          <w:sz w:val="24"/>
        </w:rPr>
        <w:t>20 mL/kg</w:t>
      </w:r>
      <w:r>
        <w:rPr>
          <w:rFonts w:ascii="Times New Roman" w:hAnsiTheme="minorEastAsia" w:eastAsiaTheme="minorEastAsia"/>
          <w:color w:val="000000"/>
          <w:sz w:val="24"/>
        </w:rPr>
        <w:t>，空白对照组小鼠灌胃等体积纯水，每日</w:t>
      </w:r>
      <w:r>
        <w:rPr>
          <w:rFonts w:ascii="Times New Roman" w:hAnsi="Times New Roman" w:eastAsiaTheme="minorEastAsia"/>
          <w:color w:val="000000"/>
          <w:sz w:val="24"/>
        </w:rPr>
        <w:t>1</w:t>
      </w:r>
      <w:r>
        <w:rPr>
          <w:rFonts w:ascii="Times New Roman" w:hAnsiTheme="minorEastAsia" w:eastAsiaTheme="minorEastAsia"/>
          <w:color w:val="000000"/>
          <w:sz w:val="24"/>
        </w:rPr>
        <w:t>次，连续给药</w:t>
      </w:r>
      <w:r>
        <w:rPr>
          <w:rFonts w:ascii="Times New Roman" w:hAnsi="Times New Roman" w:eastAsiaTheme="minorEastAsia"/>
          <w:color w:val="000000"/>
          <w:sz w:val="24"/>
        </w:rPr>
        <w:t>7 d</w:t>
      </w:r>
      <w:r>
        <w:rPr>
          <w:rFonts w:ascii="Times New Roman" w:hAnsiTheme="minorEastAsia" w:eastAsiaTheme="minorEastAsia"/>
          <w:color w:val="000000"/>
          <w:sz w:val="24"/>
        </w:rPr>
        <w:t>。末次给药后</w:t>
      </w:r>
      <w:r>
        <w:rPr>
          <w:rFonts w:ascii="Times New Roman" w:hAnsi="Times New Roman" w:eastAsiaTheme="minorEastAsia"/>
          <w:color w:val="000000"/>
          <w:sz w:val="24"/>
        </w:rPr>
        <w:t>1 h</w:t>
      </w:r>
      <w:r>
        <w:rPr>
          <w:rFonts w:ascii="Times New Roman" w:hAnsiTheme="minorEastAsia" w:eastAsiaTheme="minorEastAsia"/>
          <w:color w:val="000000"/>
          <w:sz w:val="24"/>
        </w:rPr>
        <w:t>，各组尾静脉注射</w:t>
      </w:r>
      <w:r>
        <w:rPr>
          <w:rFonts w:ascii="Times New Roman" w:hAnsi="Times New Roman" w:eastAsiaTheme="minorEastAsia"/>
          <w:color w:val="000000"/>
          <w:sz w:val="24"/>
        </w:rPr>
        <w:t>0.5</w:t>
      </w:r>
      <w:r>
        <w:rPr>
          <w:rFonts w:ascii="Times New Roman" w:hAnsiTheme="minorEastAsia" w:eastAsiaTheme="minorEastAsia"/>
          <w:color w:val="000000"/>
          <w:sz w:val="24"/>
        </w:rPr>
        <w:t>％伊文思蓝溶液</w:t>
      </w:r>
      <w:r>
        <w:rPr>
          <w:rFonts w:ascii="Times New Roman" w:hAnsi="Times New Roman" w:eastAsiaTheme="minorEastAsia"/>
          <w:color w:val="000000"/>
          <w:sz w:val="24"/>
        </w:rPr>
        <w:t>10 mL/kg</w:t>
      </w:r>
      <w:r>
        <w:rPr>
          <w:rFonts w:ascii="Times New Roman" w:hAnsiTheme="minorEastAsia" w:eastAsiaTheme="minorEastAsia"/>
          <w:color w:val="000000"/>
          <w:sz w:val="24"/>
        </w:rPr>
        <w:t>体重，随即腹腔注射</w:t>
      </w:r>
      <w:r>
        <w:rPr>
          <w:rFonts w:ascii="Times New Roman" w:hAnsi="Times New Roman" w:eastAsiaTheme="minorEastAsia"/>
          <w:color w:val="000000"/>
          <w:sz w:val="24"/>
        </w:rPr>
        <w:t>0.7</w:t>
      </w:r>
      <w:r>
        <w:rPr>
          <w:rFonts w:ascii="Times New Roman" w:hAnsiTheme="minorEastAsia" w:eastAsiaTheme="minorEastAsia"/>
          <w:color w:val="000000"/>
          <w:sz w:val="24"/>
        </w:rPr>
        <w:t>％冰醋酸生理盐水溶液</w:t>
      </w:r>
      <w:r>
        <w:rPr>
          <w:rFonts w:ascii="Times New Roman" w:hAnsi="Times New Roman" w:eastAsiaTheme="minorEastAsia"/>
          <w:color w:val="000000"/>
          <w:sz w:val="24"/>
        </w:rPr>
        <w:t>10 mL/kg</w:t>
      </w:r>
      <w:r>
        <w:rPr>
          <w:rFonts w:ascii="Times New Roman" w:hAnsiTheme="minorEastAsia" w:eastAsiaTheme="minorEastAsia"/>
          <w:color w:val="000000"/>
          <w:sz w:val="24"/>
        </w:rPr>
        <w:t>，</w:t>
      </w:r>
      <w:r>
        <w:rPr>
          <w:rFonts w:ascii="Times New Roman" w:hAnsi="Times New Roman" w:eastAsiaTheme="minorEastAsia"/>
          <w:color w:val="000000"/>
          <w:sz w:val="24"/>
        </w:rPr>
        <w:t>20 min</w:t>
      </w:r>
      <w:r>
        <w:rPr>
          <w:rFonts w:ascii="Times New Roman" w:hAnsiTheme="minorEastAsia" w:eastAsiaTheme="minorEastAsia"/>
          <w:color w:val="000000"/>
          <w:sz w:val="24"/>
        </w:rPr>
        <w:t>后，处死小鼠，剪开腹部表皮，用</w:t>
      </w:r>
      <w:r>
        <w:rPr>
          <w:rFonts w:ascii="Times New Roman" w:hAnsi="Times New Roman" w:eastAsiaTheme="minorEastAsia"/>
          <w:color w:val="000000"/>
          <w:sz w:val="24"/>
        </w:rPr>
        <w:t>6 mL</w:t>
      </w:r>
      <w:r>
        <w:rPr>
          <w:rFonts w:ascii="Times New Roman" w:hAnsiTheme="minorEastAsia" w:eastAsiaTheme="minorEastAsia"/>
          <w:color w:val="000000"/>
          <w:sz w:val="24"/>
        </w:rPr>
        <w:t>生理盐水冲洗腹腔数次，收集洗涤液，</w:t>
      </w:r>
      <w:r>
        <w:rPr>
          <w:rFonts w:ascii="Times New Roman" w:hAnsi="Times New Roman" w:eastAsiaTheme="minorEastAsia"/>
          <w:color w:val="000000"/>
          <w:sz w:val="24"/>
        </w:rPr>
        <w:t>3000 rpm</w:t>
      </w:r>
      <w:r>
        <w:rPr>
          <w:rFonts w:ascii="Times New Roman" w:hAnsiTheme="minorEastAsia" w:eastAsiaTheme="minorEastAsia"/>
          <w:color w:val="000000"/>
          <w:sz w:val="24"/>
        </w:rPr>
        <w:t>离心</w:t>
      </w:r>
      <w:r>
        <w:rPr>
          <w:rFonts w:ascii="Times New Roman" w:hAnsi="Times New Roman" w:eastAsiaTheme="minorEastAsia"/>
          <w:color w:val="000000"/>
          <w:sz w:val="24"/>
        </w:rPr>
        <w:t>10 min</w:t>
      </w:r>
      <w:r>
        <w:rPr>
          <w:rFonts w:ascii="Times New Roman" w:hAnsiTheme="minorEastAsia" w:eastAsiaTheme="minorEastAsia"/>
          <w:color w:val="000000"/>
          <w:sz w:val="24"/>
        </w:rPr>
        <w:t>，取上清液于</w:t>
      </w:r>
      <w:r>
        <w:rPr>
          <w:rFonts w:ascii="Times New Roman" w:hAnsi="Times New Roman" w:eastAsiaTheme="minorEastAsia"/>
          <w:color w:val="000000"/>
          <w:sz w:val="24"/>
        </w:rPr>
        <w:t>590 nm</w:t>
      </w:r>
      <w:r>
        <w:rPr>
          <w:rFonts w:ascii="Times New Roman" w:hAnsiTheme="minorEastAsia" w:eastAsiaTheme="minorEastAsia"/>
          <w:color w:val="000000"/>
          <w:sz w:val="24"/>
        </w:rPr>
        <w:t>处测定</w:t>
      </w:r>
      <w:r>
        <w:rPr>
          <w:rFonts w:ascii="Times New Roman" w:hAnsi="Times New Roman" w:eastAsiaTheme="minorEastAsia"/>
          <w:color w:val="000000"/>
          <w:sz w:val="24"/>
        </w:rPr>
        <w:t>OD</w:t>
      </w:r>
      <w:r>
        <w:rPr>
          <w:rFonts w:ascii="Times New Roman" w:hAnsiTheme="minorEastAsia" w:eastAsiaTheme="minorEastAsia"/>
          <w:color w:val="000000"/>
          <w:sz w:val="24"/>
        </w:rPr>
        <w:t>值。</w:t>
      </w:r>
    </w:p>
    <w:p>
      <w:pPr>
        <w:spacing w:line="360" w:lineRule="auto"/>
        <w:ind w:firstLine="482" w:firstLineChars="200"/>
        <w:rPr>
          <w:rFonts w:ascii="Times New Roman" w:hAnsi="Times New Roman" w:eastAsiaTheme="minorEastAsia"/>
          <w:b/>
          <w:color w:val="000000"/>
          <w:sz w:val="24"/>
        </w:rPr>
      </w:pPr>
      <w:r>
        <w:rPr>
          <w:rFonts w:ascii="Times New Roman" w:hAnsi="Times New Roman" w:eastAsiaTheme="minorEastAsia"/>
          <w:b/>
          <w:color w:val="000000"/>
          <w:sz w:val="24"/>
        </w:rPr>
        <w:t>3.</w:t>
      </w:r>
      <w:r>
        <w:rPr>
          <w:rFonts w:ascii="Times New Roman" w:hAnsiTheme="minorEastAsia" w:eastAsiaTheme="minorEastAsia"/>
          <w:b/>
          <w:color w:val="000000"/>
          <w:sz w:val="24"/>
        </w:rPr>
        <w:t>镇痛试验</w:t>
      </w:r>
    </w:p>
    <w:p>
      <w:pPr>
        <w:spacing w:line="360" w:lineRule="auto"/>
        <w:ind w:firstLine="482" w:firstLineChars="200"/>
        <w:rPr>
          <w:rFonts w:ascii="Times New Roman" w:hAnsi="Times New Roman" w:eastAsiaTheme="minorEastAsia"/>
          <w:b/>
          <w:color w:val="000000"/>
          <w:sz w:val="24"/>
        </w:rPr>
      </w:pPr>
      <w:r>
        <w:rPr>
          <w:rFonts w:ascii="Times New Roman" w:hAnsi="Times New Roman" w:eastAsiaTheme="minorEastAsia"/>
          <w:b/>
          <w:color w:val="000000"/>
          <w:sz w:val="24"/>
        </w:rPr>
        <w:t>3.1</w:t>
      </w:r>
      <w:r>
        <w:rPr>
          <w:rFonts w:ascii="Times New Roman" w:hAnsiTheme="minorEastAsia" w:eastAsiaTheme="minorEastAsia"/>
          <w:b/>
          <w:color w:val="000000"/>
          <w:sz w:val="24"/>
        </w:rPr>
        <w:t>热板实验</w:t>
      </w:r>
    </w:p>
    <w:p>
      <w:pPr>
        <w:spacing w:line="360" w:lineRule="auto"/>
        <w:ind w:firstLine="480" w:firstLineChars="200"/>
        <w:rPr>
          <w:rFonts w:ascii="Times New Roman" w:hAnsi="Times New Roman" w:eastAsiaTheme="minorEastAsia"/>
          <w:color w:val="000000"/>
          <w:sz w:val="24"/>
        </w:rPr>
      </w:pPr>
      <w:r>
        <w:rPr>
          <w:rFonts w:ascii="Times New Roman" w:hAnsiTheme="minorEastAsia" w:eastAsiaTheme="minorEastAsia"/>
          <w:color w:val="000000"/>
          <w:sz w:val="24"/>
        </w:rPr>
        <w:t>取健康昆明种小鼠</w:t>
      </w:r>
      <w:r>
        <w:rPr>
          <w:rFonts w:ascii="Times New Roman" w:hAnsi="Times New Roman" w:eastAsiaTheme="minorEastAsia"/>
          <w:color w:val="000000"/>
          <w:sz w:val="24"/>
        </w:rPr>
        <w:t>60</w:t>
      </w:r>
      <w:r>
        <w:rPr>
          <w:rFonts w:ascii="Times New Roman" w:hAnsiTheme="minorEastAsia" w:eastAsiaTheme="minorEastAsia"/>
          <w:color w:val="000000"/>
          <w:sz w:val="24"/>
        </w:rPr>
        <w:t>只，雌性，放入</w:t>
      </w:r>
      <w:r>
        <w:rPr>
          <w:rFonts w:ascii="Times New Roman" w:hAnsi="Times New Roman" w:eastAsiaTheme="minorEastAsia"/>
          <w:color w:val="000000"/>
          <w:sz w:val="24"/>
        </w:rPr>
        <w:t>(55±0.5)</w:t>
      </w:r>
      <w:r>
        <w:rPr>
          <w:rFonts w:asciiTheme="minorEastAsia" w:hAnsiTheme="minorEastAsia" w:eastAsiaTheme="minorEastAsia"/>
          <w:color w:val="000000"/>
          <w:sz w:val="24"/>
        </w:rPr>
        <w:t>℃</w:t>
      </w:r>
      <w:r>
        <w:rPr>
          <w:rFonts w:ascii="Times New Roman" w:hAnsiTheme="minorEastAsia" w:eastAsiaTheme="minorEastAsia"/>
          <w:color w:val="000000"/>
          <w:sz w:val="24"/>
        </w:rPr>
        <w:t>热板测痛仪中，以舔后足作为疼痛反应指标，将痛阈值大于</w:t>
      </w:r>
      <w:r>
        <w:rPr>
          <w:rFonts w:ascii="Times New Roman" w:hAnsi="Times New Roman" w:eastAsiaTheme="minorEastAsia"/>
          <w:color w:val="000000"/>
          <w:sz w:val="24"/>
        </w:rPr>
        <w:t>5 s</w:t>
      </w:r>
      <w:r>
        <w:rPr>
          <w:rFonts w:ascii="Times New Roman" w:hAnsiTheme="minorEastAsia" w:eastAsiaTheme="minorEastAsia"/>
          <w:color w:val="000000"/>
          <w:sz w:val="24"/>
        </w:rPr>
        <w:t>小于</w:t>
      </w:r>
      <w:r>
        <w:rPr>
          <w:rFonts w:ascii="Times New Roman" w:hAnsi="Times New Roman" w:eastAsiaTheme="minorEastAsia"/>
          <w:color w:val="000000"/>
          <w:sz w:val="24"/>
        </w:rPr>
        <w:t>30 s</w:t>
      </w:r>
      <w:r>
        <w:rPr>
          <w:rFonts w:ascii="Times New Roman" w:hAnsiTheme="minorEastAsia" w:eastAsiaTheme="minorEastAsia"/>
          <w:color w:val="000000"/>
          <w:sz w:val="24"/>
        </w:rPr>
        <w:t>视为合格小鼠，将痛阈值合格的</w:t>
      </w:r>
      <w:r>
        <w:rPr>
          <w:rFonts w:ascii="Times New Roman" w:hAnsi="Times New Roman" w:eastAsiaTheme="minorEastAsia"/>
          <w:color w:val="000000"/>
          <w:sz w:val="24"/>
        </w:rPr>
        <w:t>50</w:t>
      </w:r>
      <w:r>
        <w:rPr>
          <w:rFonts w:ascii="Times New Roman" w:hAnsiTheme="minorEastAsia" w:eastAsiaTheme="minorEastAsia"/>
          <w:color w:val="000000"/>
          <w:sz w:val="24"/>
        </w:rPr>
        <w:t>只小鼠随机分为</w:t>
      </w:r>
      <w:r>
        <w:rPr>
          <w:rFonts w:ascii="Times New Roman" w:hAnsi="Times New Roman" w:eastAsiaTheme="minorEastAsia"/>
          <w:color w:val="000000"/>
          <w:sz w:val="24"/>
        </w:rPr>
        <w:t>5</w:t>
      </w:r>
      <w:r>
        <w:rPr>
          <w:rFonts w:ascii="Times New Roman" w:hAnsiTheme="minorEastAsia" w:eastAsiaTheme="minorEastAsia"/>
          <w:color w:val="000000"/>
          <w:sz w:val="24"/>
        </w:rPr>
        <w:t>组，即空白对照组、阳性药对照组、样品高、中、低剂量组，每组</w:t>
      </w:r>
      <w:r>
        <w:rPr>
          <w:rFonts w:ascii="Times New Roman" w:hAnsi="Times New Roman" w:eastAsiaTheme="minorEastAsia"/>
          <w:color w:val="000000"/>
          <w:sz w:val="24"/>
        </w:rPr>
        <w:t xml:space="preserve">10 </w:t>
      </w:r>
      <w:r>
        <w:rPr>
          <w:rFonts w:ascii="Times New Roman" w:hAnsiTheme="minorEastAsia" w:eastAsiaTheme="minorEastAsia"/>
          <w:color w:val="000000"/>
          <w:sz w:val="24"/>
        </w:rPr>
        <w:t>只。各药物组小鼠灌胃相应药液，灌胃体积均为</w:t>
      </w:r>
      <w:r>
        <w:rPr>
          <w:rFonts w:ascii="Times New Roman" w:hAnsi="Times New Roman" w:eastAsiaTheme="minorEastAsia"/>
          <w:color w:val="000000"/>
          <w:sz w:val="24"/>
        </w:rPr>
        <w:t>20 mL/kg</w:t>
      </w:r>
      <w:r>
        <w:rPr>
          <w:rFonts w:ascii="Times New Roman" w:hAnsiTheme="minorEastAsia" w:eastAsiaTheme="minorEastAsia"/>
          <w:color w:val="000000"/>
          <w:sz w:val="24"/>
        </w:rPr>
        <w:t>，空白对照组小鼠灌胃等体积纯水，每日</w:t>
      </w:r>
      <w:r>
        <w:rPr>
          <w:rFonts w:ascii="Times New Roman" w:hAnsi="Times New Roman" w:eastAsiaTheme="minorEastAsia"/>
          <w:color w:val="000000"/>
          <w:sz w:val="24"/>
        </w:rPr>
        <w:t>1</w:t>
      </w:r>
      <w:r>
        <w:rPr>
          <w:rFonts w:ascii="Times New Roman" w:hAnsiTheme="minorEastAsia" w:eastAsiaTheme="minorEastAsia"/>
          <w:color w:val="000000"/>
          <w:sz w:val="24"/>
        </w:rPr>
        <w:t>次，连续给药</w:t>
      </w:r>
      <w:r>
        <w:rPr>
          <w:rFonts w:ascii="Times New Roman" w:hAnsi="Times New Roman" w:eastAsiaTheme="minorEastAsia"/>
          <w:color w:val="000000"/>
          <w:sz w:val="24"/>
        </w:rPr>
        <w:t>7 d</w:t>
      </w:r>
      <w:r>
        <w:rPr>
          <w:rFonts w:ascii="Times New Roman" w:hAnsiTheme="minorEastAsia" w:eastAsiaTheme="minorEastAsia"/>
          <w:color w:val="000000"/>
          <w:sz w:val="24"/>
        </w:rPr>
        <w:t>。末次给药后</w:t>
      </w:r>
      <w:r>
        <w:rPr>
          <w:rFonts w:ascii="Times New Roman" w:hAnsi="Times New Roman" w:eastAsiaTheme="minorEastAsia"/>
          <w:color w:val="000000"/>
          <w:sz w:val="24"/>
        </w:rPr>
        <w:t>30</w:t>
      </w:r>
      <w:r>
        <w:rPr>
          <w:rFonts w:ascii="Times New Roman" w:hAnsiTheme="minorEastAsia" w:eastAsiaTheme="minorEastAsia"/>
          <w:color w:val="000000"/>
          <w:sz w:val="24"/>
        </w:rPr>
        <w:t>、</w:t>
      </w:r>
      <w:r>
        <w:rPr>
          <w:rFonts w:ascii="Times New Roman" w:hAnsi="Times New Roman" w:eastAsiaTheme="minorEastAsia"/>
          <w:color w:val="000000"/>
          <w:sz w:val="24"/>
        </w:rPr>
        <w:t>60</w:t>
      </w:r>
      <w:r>
        <w:rPr>
          <w:rFonts w:ascii="Times New Roman" w:hAnsiTheme="minorEastAsia" w:eastAsiaTheme="minorEastAsia"/>
          <w:color w:val="000000"/>
          <w:sz w:val="24"/>
        </w:rPr>
        <w:t>、</w:t>
      </w:r>
      <w:r>
        <w:rPr>
          <w:rFonts w:ascii="Times New Roman" w:hAnsi="Times New Roman" w:eastAsiaTheme="minorEastAsia"/>
          <w:color w:val="000000"/>
          <w:sz w:val="24"/>
        </w:rPr>
        <w:t>120min</w:t>
      </w:r>
      <w:r>
        <w:rPr>
          <w:rFonts w:ascii="Times New Roman" w:hAnsiTheme="minorEastAsia" w:eastAsiaTheme="minorEastAsia"/>
          <w:color w:val="000000"/>
          <w:sz w:val="24"/>
        </w:rPr>
        <w:t>分别测定痛阈值。在测定中，如</w:t>
      </w:r>
      <w:r>
        <w:rPr>
          <w:rFonts w:ascii="Times New Roman" w:hAnsi="Times New Roman" w:eastAsiaTheme="minorEastAsia"/>
          <w:color w:val="000000"/>
          <w:sz w:val="24"/>
        </w:rPr>
        <w:t>60s</w:t>
      </w:r>
      <w:r>
        <w:rPr>
          <w:rFonts w:ascii="Times New Roman" w:hAnsiTheme="minorEastAsia" w:eastAsiaTheme="minorEastAsia"/>
          <w:color w:val="000000"/>
          <w:sz w:val="24"/>
        </w:rPr>
        <w:t>内无痛反应，应立即取出，并以</w:t>
      </w:r>
      <w:r>
        <w:rPr>
          <w:rFonts w:ascii="Times New Roman" w:hAnsi="Times New Roman" w:eastAsiaTheme="minorEastAsia"/>
          <w:color w:val="000000"/>
          <w:sz w:val="24"/>
        </w:rPr>
        <w:t>60 s</w:t>
      </w:r>
      <w:r>
        <w:rPr>
          <w:rFonts w:ascii="Times New Roman" w:hAnsiTheme="minorEastAsia" w:eastAsiaTheme="minorEastAsia"/>
          <w:color w:val="000000"/>
          <w:sz w:val="24"/>
        </w:rPr>
        <w:t>计算。各给药组与空白对照组痛阈值比较，进行统计学分析。</w:t>
      </w:r>
    </w:p>
    <w:p>
      <w:pPr>
        <w:spacing w:line="360" w:lineRule="auto"/>
        <w:ind w:firstLine="482" w:firstLineChars="200"/>
        <w:rPr>
          <w:rFonts w:ascii="Times New Roman" w:hAnsi="Times New Roman" w:eastAsiaTheme="minorEastAsia"/>
          <w:b/>
          <w:color w:val="000000"/>
          <w:sz w:val="24"/>
        </w:rPr>
      </w:pPr>
      <w:r>
        <w:rPr>
          <w:rFonts w:ascii="Times New Roman" w:hAnsi="Times New Roman" w:eastAsiaTheme="minorEastAsia"/>
          <w:b/>
          <w:color w:val="000000"/>
          <w:sz w:val="24"/>
        </w:rPr>
        <w:t>3.2</w:t>
      </w:r>
      <w:r>
        <w:rPr>
          <w:rFonts w:ascii="Times New Roman" w:hAnsiTheme="minorEastAsia" w:eastAsiaTheme="minorEastAsia"/>
          <w:b/>
          <w:color w:val="000000"/>
          <w:sz w:val="24"/>
        </w:rPr>
        <w:t>扭体实验</w:t>
      </w:r>
    </w:p>
    <w:p>
      <w:pPr>
        <w:spacing w:line="360" w:lineRule="auto"/>
        <w:ind w:firstLine="480" w:firstLineChars="200"/>
        <w:rPr>
          <w:rFonts w:ascii="Times New Roman" w:hAnsi="Times New Roman" w:eastAsiaTheme="minorEastAsia"/>
          <w:color w:val="000000"/>
          <w:sz w:val="24"/>
        </w:rPr>
      </w:pPr>
      <w:r>
        <w:rPr>
          <w:rFonts w:ascii="Times New Roman" w:hAnsiTheme="minorEastAsia" w:eastAsiaTheme="minorEastAsia"/>
          <w:color w:val="000000"/>
          <w:sz w:val="24"/>
        </w:rPr>
        <w:t>取健康昆明种小鼠</w:t>
      </w:r>
      <w:r>
        <w:rPr>
          <w:rFonts w:ascii="Times New Roman" w:hAnsi="Times New Roman" w:eastAsiaTheme="minorEastAsia"/>
          <w:color w:val="000000"/>
          <w:sz w:val="24"/>
        </w:rPr>
        <w:t>50</w:t>
      </w:r>
      <w:r>
        <w:rPr>
          <w:rFonts w:ascii="Times New Roman" w:hAnsiTheme="minorEastAsia" w:eastAsiaTheme="minorEastAsia"/>
          <w:color w:val="000000"/>
          <w:sz w:val="24"/>
        </w:rPr>
        <w:t>只，雌雄各半，随机分为</w:t>
      </w:r>
      <w:r>
        <w:rPr>
          <w:rFonts w:ascii="Times New Roman" w:hAnsi="Times New Roman" w:eastAsiaTheme="minorEastAsia"/>
          <w:color w:val="000000"/>
          <w:sz w:val="24"/>
        </w:rPr>
        <w:t>5</w:t>
      </w:r>
      <w:r>
        <w:rPr>
          <w:rFonts w:ascii="Times New Roman" w:hAnsiTheme="minorEastAsia" w:eastAsiaTheme="minorEastAsia"/>
          <w:color w:val="000000"/>
          <w:sz w:val="24"/>
        </w:rPr>
        <w:t>组，即空白对照组、阳性药对照组、样品高、中、低剂量组，每组</w:t>
      </w:r>
      <w:r>
        <w:rPr>
          <w:rFonts w:ascii="Times New Roman" w:hAnsi="Times New Roman" w:eastAsiaTheme="minorEastAsia"/>
          <w:color w:val="000000"/>
          <w:sz w:val="24"/>
        </w:rPr>
        <w:t xml:space="preserve">10 </w:t>
      </w:r>
      <w:r>
        <w:rPr>
          <w:rFonts w:ascii="Times New Roman" w:hAnsiTheme="minorEastAsia" w:eastAsiaTheme="minorEastAsia"/>
          <w:color w:val="000000"/>
          <w:sz w:val="24"/>
        </w:rPr>
        <w:t>只，雌雄各半。各药物组小鼠灌胃相应药液，灌胃体积均为</w:t>
      </w:r>
      <w:r>
        <w:rPr>
          <w:rFonts w:ascii="Times New Roman" w:hAnsi="Times New Roman" w:eastAsiaTheme="minorEastAsia"/>
          <w:color w:val="000000"/>
          <w:sz w:val="24"/>
        </w:rPr>
        <w:t>20 mL/kg</w:t>
      </w:r>
      <w:r>
        <w:rPr>
          <w:rFonts w:ascii="Times New Roman" w:hAnsiTheme="minorEastAsia" w:eastAsiaTheme="minorEastAsia"/>
          <w:color w:val="000000"/>
          <w:sz w:val="24"/>
        </w:rPr>
        <w:t>，空白对照组小鼠灌胃等体积纯水，每日</w:t>
      </w:r>
      <w:r>
        <w:rPr>
          <w:rFonts w:ascii="Times New Roman" w:hAnsi="Times New Roman" w:eastAsiaTheme="minorEastAsia"/>
          <w:color w:val="000000"/>
          <w:sz w:val="24"/>
        </w:rPr>
        <w:t>1</w:t>
      </w:r>
      <w:r>
        <w:rPr>
          <w:rFonts w:ascii="Times New Roman" w:hAnsiTheme="minorEastAsia" w:eastAsiaTheme="minorEastAsia"/>
          <w:color w:val="000000"/>
          <w:sz w:val="24"/>
        </w:rPr>
        <w:t>次，连续给药</w:t>
      </w:r>
      <w:r>
        <w:rPr>
          <w:rFonts w:ascii="Times New Roman" w:hAnsi="Times New Roman" w:eastAsiaTheme="minorEastAsia"/>
          <w:color w:val="000000"/>
          <w:sz w:val="24"/>
        </w:rPr>
        <w:t>7 d</w:t>
      </w:r>
      <w:r>
        <w:rPr>
          <w:rFonts w:ascii="Times New Roman" w:hAnsiTheme="minorEastAsia" w:eastAsiaTheme="minorEastAsia"/>
          <w:color w:val="000000"/>
          <w:sz w:val="24"/>
        </w:rPr>
        <w:t>。末次给药后</w:t>
      </w:r>
      <w:r>
        <w:rPr>
          <w:rFonts w:ascii="Times New Roman" w:hAnsi="Times New Roman" w:eastAsiaTheme="minorEastAsia"/>
          <w:color w:val="000000"/>
          <w:sz w:val="24"/>
        </w:rPr>
        <w:t>30min</w:t>
      </w:r>
      <w:r>
        <w:rPr>
          <w:rFonts w:ascii="Times New Roman" w:hAnsiTheme="minorEastAsia" w:eastAsiaTheme="minorEastAsia"/>
          <w:color w:val="000000"/>
          <w:sz w:val="24"/>
        </w:rPr>
        <w:t>，各组均腹腔注射</w:t>
      </w:r>
      <w:r>
        <w:rPr>
          <w:rFonts w:ascii="Times New Roman" w:hAnsi="Times New Roman" w:eastAsiaTheme="minorEastAsia"/>
          <w:color w:val="000000"/>
          <w:sz w:val="24"/>
        </w:rPr>
        <w:t>0.7%</w:t>
      </w:r>
      <w:r>
        <w:rPr>
          <w:rFonts w:ascii="Times New Roman" w:hAnsiTheme="minorEastAsia" w:eastAsiaTheme="minorEastAsia"/>
          <w:color w:val="000000"/>
          <w:sz w:val="24"/>
        </w:rPr>
        <w:t>冰醋酸溶液</w:t>
      </w:r>
      <w:r>
        <w:rPr>
          <w:rFonts w:ascii="Times New Roman" w:hAnsi="Times New Roman" w:eastAsiaTheme="minorEastAsia"/>
          <w:color w:val="000000"/>
          <w:sz w:val="24"/>
        </w:rPr>
        <w:t>0.1ml/10g</w:t>
      </w:r>
      <w:r>
        <w:rPr>
          <w:rFonts w:ascii="Times New Roman" w:hAnsiTheme="minorEastAsia" w:eastAsiaTheme="minorEastAsia"/>
          <w:color w:val="000000"/>
          <w:sz w:val="24"/>
        </w:rPr>
        <w:t>体重，记录</w:t>
      </w:r>
      <w:r>
        <w:rPr>
          <w:rFonts w:ascii="Times New Roman" w:hAnsi="Times New Roman" w:eastAsiaTheme="minorEastAsia"/>
          <w:color w:val="000000"/>
          <w:sz w:val="24"/>
        </w:rPr>
        <w:t>15min</w:t>
      </w:r>
      <w:r>
        <w:rPr>
          <w:rFonts w:ascii="Times New Roman" w:hAnsiTheme="minorEastAsia" w:eastAsiaTheme="minorEastAsia"/>
          <w:color w:val="000000"/>
          <w:sz w:val="24"/>
        </w:rPr>
        <w:t>内小鼠扭体次数，进行统计学分析。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3ODE5YzllOTBjZDIyMWUxODk5YWI1NmY1ODhlYjQifQ=="/>
  </w:docVars>
  <w:rsids>
    <w:rsidRoot w:val="00000000"/>
    <w:rsid w:val="043B43C0"/>
    <w:rsid w:val="38887BBD"/>
    <w:rsid w:val="3F23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2023-11-09T10:16:00Z</dcterms:created>
  <dc:creator>Administrator</dc:creator>
  <cp:lastModifiedBy>覃双宜</cp:lastModifiedBy>
  <dcterms:modified xsi:type="dcterms:W3CDTF">2024-04-19T09:21:43Z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884FAA66F0E24D55B83C0C958076D398_12</vt:lpwstr>
  </property>
</Properties>
</file>