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val="en-US" w:eastAsia="zh-CN"/>
        </w:rPr>
        <w:t>广西国际壮医医院</w:t>
      </w:r>
      <w:r>
        <w:rPr>
          <w:rFonts w:hint="eastAsia" w:asciiTheme="majorEastAsia" w:hAnsiTheme="majorEastAsia" w:eastAsiaTheme="majorEastAsia" w:cstheme="majorEastAsia"/>
          <w:b/>
          <w:bCs/>
          <w:sz w:val="36"/>
          <w:szCs w:val="36"/>
        </w:rPr>
        <w:t>PVC地板打蜡需求方案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520" w:lineRule="exact"/>
        <w:ind w:left="0" w:right="0" w:firstLine="0"/>
        <w:jc w:val="left"/>
        <w:textAlignment w:val="auto"/>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eastAsia="zh-CN"/>
        </w:rPr>
        <w:t xml:space="preserve">    医院PVC地板长时间使用、频繁踩踏、接触水等因素，部分PVC地板</w:t>
      </w:r>
      <w:r>
        <w:rPr>
          <w:rFonts w:hint="eastAsia" w:asciiTheme="minorEastAsia" w:hAnsiTheme="minorEastAsia" w:cstheme="minorEastAsia"/>
          <w:sz w:val="28"/>
          <w:szCs w:val="28"/>
          <w:lang w:val="en-US" w:eastAsia="zh-CN"/>
        </w:rPr>
        <w:t>已</w:t>
      </w:r>
      <w:r>
        <w:rPr>
          <w:rFonts w:hint="eastAsia" w:asciiTheme="minorEastAsia" w:hAnsiTheme="minorEastAsia" w:eastAsiaTheme="minorEastAsia" w:cstheme="minorEastAsia"/>
          <w:sz w:val="28"/>
          <w:szCs w:val="28"/>
          <w:lang w:val="en-US" w:eastAsia="zh-CN"/>
        </w:rPr>
        <w:t>褪色、暗沉、磨损严重，影响整体环境的卫生和美观。为防止地板被划伤、压迫或接触较强的化学药品，延长地板使用寿命，需要对室内PVC地板进行定期打蜡保养。</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一、供应商资质要求</w:t>
      </w:r>
    </w:p>
    <w:p>
      <w:pPr>
        <w:keepNext w:val="0"/>
        <w:keepLines w:val="0"/>
        <w:pageBreakBefore w:val="0"/>
        <w:numPr>
          <w:ilvl w:val="0"/>
          <w:numId w:val="1"/>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过去三年无重大安全责任事故，无重大投诉事件；</w:t>
      </w:r>
    </w:p>
    <w:p>
      <w:pPr>
        <w:keepNext w:val="0"/>
        <w:keepLines w:val="0"/>
        <w:pageBreakBefore w:val="0"/>
        <w:numPr>
          <w:ilvl w:val="0"/>
          <w:numId w:val="1"/>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配备有足够的人员和设备；</w:t>
      </w:r>
    </w:p>
    <w:p>
      <w:pPr>
        <w:keepNext w:val="0"/>
        <w:keepLines w:val="0"/>
        <w:pageBreakBefore w:val="0"/>
        <w:numPr>
          <w:ilvl w:val="0"/>
          <w:numId w:val="1"/>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供应商须派遣有丰富经验的管理人员入场管理操作工人并保证作业水准。</w:t>
      </w:r>
    </w:p>
    <w:p>
      <w:pPr>
        <w:keepNext w:val="0"/>
        <w:keepLines w:val="0"/>
        <w:pageBreakBefore w:val="0"/>
        <w:numPr>
          <w:ilvl w:val="0"/>
          <w:numId w:val="1"/>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有对医院地板打蜡服务经验。</w:t>
      </w:r>
    </w:p>
    <w:p>
      <w:pPr>
        <w:keepNext w:val="0"/>
        <w:keepLines w:val="0"/>
        <w:pageBreakBefore w:val="0"/>
        <w:numPr>
          <w:ilvl w:val="0"/>
          <w:numId w:val="2"/>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操作工人资质要求标准：</w:t>
      </w:r>
    </w:p>
    <w:p>
      <w:pPr>
        <w:keepNext w:val="0"/>
        <w:keepLines w:val="0"/>
        <w:pageBreakBefore w:val="0"/>
        <w:numPr>
          <w:ilvl w:val="0"/>
          <w:numId w:val="3"/>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熟悉PVC地板日常除尘、除污操作流程</w:t>
      </w:r>
    </w:p>
    <w:p>
      <w:pPr>
        <w:keepNext w:val="0"/>
        <w:keepLines w:val="0"/>
        <w:pageBreakBefore w:val="0"/>
        <w:numPr>
          <w:ilvl w:val="0"/>
          <w:numId w:val="3"/>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熟悉PVC地板打蜡操作流程</w:t>
      </w:r>
    </w:p>
    <w:p>
      <w:pPr>
        <w:keepNext w:val="0"/>
        <w:keepLines w:val="0"/>
        <w:pageBreakBefore w:val="0"/>
        <w:numPr>
          <w:ilvl w:val="0"/>
          <w:numId w:val="3"/>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熟悉PVC地板清洁工具设备的使用</w:t>
      </w:r>
    </w:p>
    <w:p>
      <w:pPr>
        <w:keepNext w:val="0"/>
        <w:keepLines w:val="0"/>
        <w:pageBreakBefore w:val="0"/>
        <w:numPr>
          <w:ilvl w:val="0"/>
          <w:numId w:val="3"/>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熟悉各种PVC地板清洁所需化学品的使用方法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520" w:lineRule="exact"/>
        <w:ind w:left="0" w:right="0" w:firstLine="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rPr>
        <w:t>PVC地板打蜡</w:t>
      </w:r>
      <w:r>
        <w:rPr>
          <w:rFonts w:hint="eastAsia" w:asciiTheme="minorEastAsia" w:hAnsiTheme="minorEastAsia" w:eastAsiaTheme="minorEastAsia" w:cstheme="minorEastAsia"/>
          <w:sz w:val="28"/>
          <w:szCs w:val="28"/>
          <w:lang w:val="en-US" w:eastAsia="zh-CN"/>
        </w:rPr>
        <w:t>作业</w:t>
      </w:r>
      <w:r>
        <w:rPr>
          <w:rFonts w:hint="eastAsia" w:asciiTheme="minorEastAsia" w:hAnsiTheme="minorEastAsia" w:eastAsiaTheme="minorEastAsia" w:cstheme="minorEastAsia"/>
          <w:sz w:val="28"/>
          <w:szCs w:val="28"/>
        </w:rPr>
        <w:t>要求</w:t>
      </w:r>
    </w:p>
    <w:p>
      <w:pPr>
        <w:pStyle w:val="6"/>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1、蜡水采用高质量的、安全环保、无特殊气味且适用于医院这种特殊场合的，符合国家标准或行业标准的国内外知名品牌。</w:t>
      </w:r>
    </w:p>
    <w:p>
      <w:pPr>
        <w:pStyle w:val="6"/>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2、清洗剂、除蜡剂采用与蜡水配套的高质量的、安全环保，无特殊气味符合国家标准和行业标准的中性地板清洗剂。</w:t>
      </w:r>
    </w:p>
    <w:p>
      <w:pPr>
        <w:pStyle w:val="6"/>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3、打蜡方式，要对地面特别是污染较严重的区域进行一次深度清洁，上蜡至少打一遍底蜡，</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lang w:val="en-US" w:eastAsia="zh-CN"/>
        </w:rPr>
        <w:t>遍面蜡。</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eastAsia="zh-CN"/>
        </w:rPr>
        <w:t>四、打蜡处理注意事项</w:t>
      </w:r>
    </w:p>
    <w:p>
      <w:pPr>
        <w:pStyle w:val="6"/>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default"/>
          <w:color w:val="auto"/>
          <w:sz w:val="28"/>
          <w:szCs w:val="28"/>
          <w:lang w:val="en-US"/>
        </w:rPr>
      </w:pPr>
      <w:r>
        <w:rPr>
          <w:rFonts w:hint="eastAsia"/>
          <w:sz w:val="28"/>
          <w:szCs w:val="28"/>
          <w:lang w:val="en-US" w:eastAsia="zh-CN"/>
        </w:rPr>
        <w:t>1、作业</w:t>
      </w:r>
      <w:r>
        <w:rPr>
          <w:rFonts w:hint="eastAsia"/>
          <w:sz w:val="28"/>
          <w:szCs w:val="28"/>
        </w:rPr>
        <w:t>前，</w:t>
      </w:r>
      <w:r>
        <w:rPr>
          <w:rFonts w:hint="eastAsia"/>
          <w:sz w:val="28"/>
          <w:szCs w:val="28"/>
          <w:lang w:val="en-US" w:eastAsia="zh-CN"/>
        </w:rPr>
        <w:t>打</w:t>
      </w:r>
      <w:r>
        <w:rPr>
          <w:rFonts w:hint="eastAsia"/>
          <w:color w:val="auto"/>
          <w:sz w:val="28"/>
          <w:szCs w:val="28"/>
          <w:lang w:val="en-US" w:eastAsia="zh-CN"/>
        </w:rPr>
        <w:t>蜡现场负责人</w:t>
      </w:r>
      <w:r>
        <w:rPr>
          <w:rFonts w:hint="eastAsia"/>
          <w:color w:val="auto"/>
          <w:sz w:val="28"/>
          <w:szCs w:val="28"/>
        </w:rPr>
        <w:t>提</w:t>
      </w:r>
      <w:r>
        <w:rPr>
          <w:rFonts w:hint="eastAsia"/>
          <w:color w:val="auto"/>
          <w:sz w:val="28"/>
          <w:szCs w:val="28"/>
          <w:lang w:val="en-US" w:eastAsia="zh-CN"/>
        </w:rPr>
        <w:t>前与</w:t>
      </w:r>
      <w:r>
        <w:rPr>
          <w:rFonts w:hint="eastAsia"/>
          <w:color w:val="auto"/>
          <w:sz w:val="28"/>
          <w:szCs w:val="28"/>
        </w:rPr>
        <w:t>科室护长</w:t>
      </w:r>
      <w:r>
        <w:rPr>
          <w:rFonts w:hint="eastAsia"/>
          <w:color w:val="auto"/>
          <w:sz w:val="28"/>
          <w:szCs w:val="28"/>
          <w:lang w:val="en-US" w:eastAsia="zh-CN"/>
        </w:rPr>
        <w:t>就打蜡时间、顺序等相关内容做好沟通工作。</w:t>
      </w:r>
    </w:p>
    <w:p>
      <w:pPr>
        <w:pStyle w:val="6"/>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eastAsiaTheme="minorEastAsia"/>
          <w:color w:val="auto"/>
          <w:sz w:val="28"/>
          <w:szCs w:val="28"/>
          <w:lang w:val="en-US" w:eastAsia="zh-CN"/>
        </w:rPr>
      </w:pPr>
      <w:r>
        <w:rPr>
          <w:rFonts w:hint="eastAsia"/>
          <w:color w:val="auto"/>
          <w:sz w:val="28"/>
          <w:szCs w:val="28"/>
          <w:lang w:val="en-US" w:eastAsia="zh-CN"/>
        </w:rPr>
        <w:t>2、</w:t>
      </w:r>
      <w:r>
        <w:rPr>
          <w:rFonts w:hint="eastAsia"/>
          <w:color w:val="auto"/>
          <w:sz w:val="28"/>
          <w:szCs w:val="28"/>
        </w:rPr>
        <w:t>打蜡</w:t>
      </w:r>
      <w:r>
        <w:rPr>
          <w:rFonts w:hint="eastAsia"/>
          <w:color w:val="auto"/>
          <w:sz w:val="28"/>
          <w:szCs w:val="28"/>
          <w:lang w:val="en-US" w:eastAsia="zh-CN"/>
        </w:rPr>
        <w:t>时，</w:t>
      </w:r>
      <w:r>
        <w:rPr>
          <w:rFonts w:hint="eastAsia"/>
          <w:color w:val="auto"/>
          <w:sz w:val="28"/>
          <w:szCs w:val="28"/>
        </w:rPr>
        <w:t>需礼貌</w:t>
      </w:r>
      <w:r>
        <w:rPr>
          <w:rFonts w:hint="eastAsia"/>
          <w:color w:val="auto"/>
          <w:sz w:val="28"/>
          <w:szCs w:val="28"/>
          <w:lang w:val="en-US" w:eastAsia="zh-CN"/>
        </w:rPr>
        <w:t>对科室人员和</w:t>
      </w:r>
      <w:r>
        <w:rPr>
          <w:rFonts w:hint="eastAsia"/>
          <w:color w:val="auto"/>
          <w:sz w:val="28"/>
          <w:szCs w:val="28"/>
        </w:rPr>
        <w:t>病人说明原因，取得同意后，再挪动物</w:t>
      </w:r>
      <w:r>
        <w:rPr>
          <w:rFonts w:hint="eastAsia"/>
          <w:color w:val="auto"/>
          <w:sz w:val="28"/>
          <w:szCs w:val="28"/>
          <w:lang w:val="en-US" w:eastAsia="zh-CN"/>
        </w:rPr>
        <w:t>品进场打蜡</w:t>
      </w:r>
      <w:r>
        <w:rPr>
          <w:rFonts w:hint="eastAsia"/>
          <w:color w:val="auto"/>
          <w:sz w:val="28"/>
          <w:szCs w:val="28"/>
        </w:rPr>
        <w:t>。</w:t>
      </w:r>
      <w:r>
        <w:rPr>
          <w:rFonts w:hint="eastAsia"/>
          <w:color w:val="auto"/>
          <w:sz w:val="28"/>
          <w:szCs w:val="28"/>
          <w:lang w:val="en-US" w:eastAsia="zh-CN"/>
        </w:rPr>
        <w:t>打蜡期间做好温馨提示，并发放防滑倒的警示卡，防止打蜡过程中有人滑倒</w:t>
      </w:r>
      <w:r>
        <w:rPr>
          <w:rFonts w:hint="eastAsia"/>
          <w:color w:val="auto"/>
          <w:sz w:val="28"/>
          <w:szCs w:val="28"/>
        </w:rPr>
        <w:t>。在</w:t>
      </w:r>
      <w:r>
        <w:rPr>
          <w:rFonts w:hint="eastAsia"/>
          <w:color w:val="auto"/>
          <w:sz w:val="28"/>
          <w:szCs w:val="28"/>
          <w:lang w:val="en-US" w:eastAsia="zh-CN"/>
        </w:rPr>
        <w:t>打蜡区域</w:t>
      </w:r>
      <w:r>
        <w:rPr>
          <w:rFonts w:hint="eastAsia"/>
          <w:color w:val="auto"/>
          <w:sz w:val="28"/>
          <w:szCs w:val="28"/>
        </w:rPr>
        <w:t>拉好警戒线，</w:t>
      </w:r>
      <w:r>
        <w:rPr>
          <w:rFonts w:hint="eastAsia"/>
          <w:color w:val="auto"/>
          <w:sz w:val="28"/>
          <w:szCs w:val="28"/>
          <w:lang w:val="en-US" w:eastAsia="zh-CN"/>
        </w:rPr>
        <w:t>警示</w:t>
      </w:r>
      <w:r>
        <w:rPr>
          <w:rFonts w:hint="eastAsia"/>
          <w:color w:val="auto"/>
          <w:sz w:val="28"/>
          <w:szCs w:val="28"/>
        </w:rPr>
        <w:t>牌放在明显的位置。</w:t>
      </w:r>
    </w:p>
    <w:p>
      <w:pPr>
        <w:pStyle w:val="6"/>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color w:val="auto"/>
          <w:sz w:val="28"/>
          <w:szCs w:val="28"/>
        </w:rPr>
      </w:pPr>
      <w:r>
        <w:rPr>
          <w:rFonts w:hint="eastAsia"/>
          <w:color w:val="auto"/>
          <w:sz w:val="28"/>
          <w:szCs w:val="28"/>
          <w:lang w:val="en-US" w:eastAsia="zh-CN"/>
        </w:rPr>
        <w:t>3、</w:t>
      </w:r>
      <w:r>
        <w:rPr>
          <w:rFonts w:hint="eastAsia"/>
          <w:color w:val="auto"/>
          <w:sz w:val="28"/>
          <w:szCs w:val="28"/>
        </w:rPr>
        <w:t>工作结束后要先将工具材料放置在统一位置，将地面上余留的水印擦干，最后才能收警戒线和“小心防滑”牌，做到事毕场清。</w:t>
      </w:r>
      <w:bookmarkStart w:id="0" w:name="_GoBack"/>
      <w:bookmarkEnd w:id="0"/>
    </w:p>
    <w:p>
      <w:pPr>
        <w:pStyle w:val="6"/>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default" w:eastAsiaTheme="minorEastAsia"/>
          <w:color w:val="auto"/>
          <w:sz w:val="28"/>
          <w:szCs w:val="28"/>
          <w:lang w:val="en-US" w:eastAsia="zh-CN"/>
        </w:rPr>
      </w:pPr>
      <w:r>
        <w:rPr>
          <w:rFonts w:hint="eastAsia"/>
          <w:color w:val="auto"/>
          <w:sz w:val="28"/>
          <w:szCs w:val="28"/>
          <w:lang w:val="en-US" w:eastAsia="zh-CN"/>
        </w:rPr>
        <w:t>4、如因地板打蜡造成人员滑倒、受伤等不良事件，所产生的后果由供应商负全责。</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jc w:val="left"/>
        <w:textAlignment w:val="auto"/>
        <w:rPr>
          <w:rFonts w:hint="eastAsia"/>
          <w:color w:val="auto"/>
          <w:sz w:val="28"/>
          <w:szCs w:val="28"/>
          <w:lang w:val="en-US" w:eastAsia="zh-CN"/>
        </w:rPr>
      </w:pPr>
      <w:r>
        <w:rPr>
          <w:rFonts w:hint="eastAsia"/>
          <w:color w:val="auto"/>
          <w:sz w:val="28"/>
          <w:szCs w:val="28"/>
          <w:lang w:val="en-US" w:eastAsia="zh-CN"/>
        </w:rPr>
        <w:t>五、打蜡验收标准</w:t>
      </w:r>
    </w:p>
    <w:p>
      <w:pPr>
        <w:keepNext w:val="0"/>
        <w:keepLines w:val="0"/>
        <w:pageBreakBefore w:val="0"/>
        <w:kinsoku/>
        <w:wordWrap/>
        <w:overflowPunct/>
        <w:topLinePunct w:val="0"/>
        <w:autoSpaceDE/>
        <w:autoSpaceDN/>
        <w:bidi w:val="0"/>
        <w:adjustRightInd/>
        <w:snapToGrid/>
        <w:spacing w:line="520" w:lineRule="exact"/>
        <w:ind w:left="960" w:hanging="840" w:hangingChars="300"/>
        <w:jc w:val="left"/>
        <w:textAlignment w:val="auto"/>
        <w:rPr>
          <w:color w:val="auto"/>
          <w:sz w:val="28"/>
          <w:szCs w:val="28"/>
        </w:rPr>
      </w:pPr>
      <w:r>
        <w:rPr>
          <w:rFonts w:hint="eastAsia"/>
          <w:color w:val="auto"/>
          <w:sz w:val="28"/>
          <w:szCs w:val="28"/>
          <w:lang w:val="en-US" w:eastAsia="zh-CN"/>
        </w:rPr>
        <w:t>1、</w:t>
      </w:r>
      <w:r>
        <w:rPr>
          <w:rFonts w:hint="eastAsia"/>
          <w:color w:val="auto"/>
          <w:sz w:val="28"/>
          <w:szCs w:val="28"/>
        </w:rPr>
        <w:t>在同一作业面积内抽查三个地点，采取目视检查加纸巾擦拭检查；</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default" w:eastAsiaTheme="minorEastAsia"/>
          <w:color w:val="auto"/>
          <w:sz w:val="28"/>
          <w:szCs w:val="28"/>
          <w:lang w:val="en-US" w:eastAsia="zh-CN"/>
        </w:rPr>
      </w:pPr>
      <w:r>
        <w:rPr>
          <w:rFonts w:hint="eastAsia"/>
          <w:color w:val="auto"/>
          <w:sz w:val="28"/>
          <w:szCs w:val="28"/>
          <w:lang w:val="en-US" w:eastAsia="zh-CN"/>
        </w:rPr>
        <w:t>2、</w:t>
      </w:r>
      <w:r>
        <w:rPr>
          <w:rFonts w:hint="eastAsia"/>
          <w:color w:val="auto"/>
          <w:sz w:val="28"/>
          <w:szCs w:val="28"/>
        </w:rPr>
        <w:t>地面亮泽，蜡面均匀，无蜡拖痕迹，地面无水迹，无污迹，无杂物，无积尘</w:t>
      </w:r>
      <w:r>
        <w:rPr>
          <w:rFonts w:hint="eastAsia"/>
          <w:color w:val="auto"/>
          <w:sz w:val="28"/>
          <w:szCs w:val="28"/>
          <w:lang w:eastAsia="zh-CN"/>
        </w:rPr>
        <w:t>，</w:t>
      </w:r>
      <w:r>
        <w:rPr>
          <w:rFonts w:hint="eastAsia"/>
          <w:color w:val="auto"/>
          <w:sz w:val="28"/>
          <w:szCs w:val="28"/>
          <w:lang w:val="en-US" w:eastAsia="zh-CN"/>
        </w:rPr>
        <w:t>并保持一个月时间。</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jc w:val="left"/>
        <w:textAlignment w:val="auto"/>
        <w:rPr>
          <w:rFonts w:hint="eastAsia"/>
          <w:color w:val="auto"/>
          <w:sz w:val="28"/>
          <w:szCs w:val="28"/>
        </w:rPr>
      </w:pPr>
      <w:r>
        <w:rPr>
          <w:rFonts w:hint="eastAsia"/>
          <w:color w:val="auto"/>
          <w:sz w:val="28"/>
          <w:szCs w:val="28"/>
          <w:lang w:val="en-US" w:eastAsia="zh-CN"/>
        </w:rPr>
        <w:t>六、</w:t>
      </w:r>
      <w:r>
        <w:rPr>
          <w:rFonts w:hint="eastAsia"/>
          <w:color w:val="auto"/>
          <w:sz w:val="28"/>
          <w:szCs w:val="28"/>
        </w:rPr>
        <w:t>费用预算</w:t>
      </w:r>
      <w:r>
        <w:rPr>
          <w:rFonts w:hint="eastAsia"/>
          <w:color w:val="auto"/>
          <w:sz w:val="28"/>
          <w:szCs w:val="28"/>
          <w:lang w:eastAsia="zh-CN"/>
        </w:rPr>
        <w:t>、</w:t>
      </w:r>
      <w:r>
        <w:rPr>
          <w:rFonts w:hint="eastAsia"/>
          <w:color w:val="auto"/>
          <w:sz w:val="28"/>
          <w:szCs w:val="28"/>
          <w:lang w:val="en-US" w:eastAsia="zh-CN"/>
        </w:rPr>
        <w:t>结算方式</w:t>
      </w:r>
      <w:r>
        <w:rPr>
          <w:rFonts w:hint="eastAsia"/>
          <w:color w:val="auto"/>
          <w:sz w:val="28"/>
          <w:szCs w:val="28"/>
        </w:rPr>
        <w:t>及服务期限</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jc w:val="left"/>
        <w:textAlignment w:val="auto"/>
        <w:rPr>
          <w:color w:val="auto"/>
          <w:sz w:val="28"/>
          <w:szCs w:val="28"/>
        </w:rPr>
      </w:pPr>
      <w:r>
        <w:rPr>
          <w:rFonts w:hint="eastAsia"/>
          <w:color w:val="auto"/>
          <w:sz w:val="28"/>
          <w:szCs w:val="28"/>
        </w:rPr>
        <w:t>1、</w:t>
      </w:r>
      <w:r>
        <w:rPr>
          <w:rFonts w:hint="eastAsia"/>
          <w:color w:val="auto"/>
          <w:sz w:val="28"/>
          <w:szCs w:val="28"/>
          <w:lang w:val="en-US" w:eastAsia="zh-CN"/>
        </w:rPr>
        <w:t>预计</w:t>
      </w:r>
      <w:r>
        <w:rPr>
          <w:rFonts w:hint="eastAsia"/>
          <w:color w:val="auto"/>
          <w:sz w:val="28"/>
          <w:szCs w:val="28"/>
        </w:rPr>
        <w:t>门诊、住院部地板胶</w:t>
      </w:r>
      <w:r>
        <w:rPr>
          <w:rFonts w:hint="eastAsia"/>
          <w:color w:val="auto"/>
          <w:sz w:val="28"/>
          <w:szCs w:val="28"/>
          <w:lang w:val="en-US" w:eastAsia="zh-CN"/>
        </w:rPr>
        <w:t>需要打蜡</w:t>
      </w:r>
      <w:r>
        <w:rPr>
          <w:rFonts w:hint="eastAsia"/>
          <w:color w:val="auto"/>
          <w:sz w:val="28"/>
          <w:szCs w:val="28"/>
        </w:rPr>
        <w:t>的总面积约为5万平方米，预估单价为8元/平方，费用总预算为</w:t>
      </w:r>
      <w:r>
        <w:rPr>
          <w:rFonts w:hint="eastAsia"/>
          <w:color w:val="auto"/>
          <w:sz w:val="28"/>
          <w:szCs w:val="28"/>
          <w:lang w:val="en-US" w:eastAsia="zh-CN"/>
        </w:rPr>
        <w:t>4</w:t>
      </w:r>
      <w:r>
        <w:rPr>
          <w:rFonts w:hint="eastAsia"/>
          <w:color w:val="auto"/>
          <w:sz w:val="28"/>
          <w:szCs w:val="28"/>
        </w:rPr>
        <w:t>0万元。</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default" w:eastAsiaTheme="minorEastAsia"/>
          <w:color w:val="auto"/>
          <w:sz w:val="28"/>
          <w:szCs w:val="28"/>
          <w:lang w:val="en-US" w:eastAsia="zh-CN"/>
        </w:rPr>
      </w:pPr>
      <w:r>
        <w:rPr>
          <w:rFonts w:hint="eastAsia"/>
          <w:color w:val="auto"/>
          <w:sz w:val="28"/>
          <w:szCs w:val="28"/>
        </w:rPr>
        <w:t>2、</w:t>
      </w:r>
      <w:r>
        <w:rPr>
          <w:rFonts w:hint="eastAsia"/>
          <w:color w:val="auto"/>
          <w:sz w:val="28"/>
          <w:szCs w:val="28"/>
          <w:lang w:val="en-US" w:eastAsia="zh-CN"/>
        </w:rPr>
        <w:t>结算方式，实际支付金额</w:t>
      </w:r>
      <w:r>
        <w:rPr>
          <w:rFonts w:hint="eastAsia"/>
          <w:color w:val="auto"/>
          <w:sz w:val="28"/>
          <w:szCs w:val="28"/>
        </w:rPr>
        <w:t>由后勤部、审计办</w:t>
      </w:r>
      <w:r>
        <w:rPr>
          <w:rFonts w:hint="eastAsia"/>
          <w:color w:val="auto"/>
          <w:sz w:val="28"/>
          <w:szCs w:val="28"/>
          <w:lang w:eastAsia="zh-CN"/>
        </w:rPr>
        <w:t>、</w:t>
      </w:r>
      <w:r>
        <w:rPr>
          <w:rFonts w:hint="eastAsia"/>
          <w:color w:val="auto"/>
          <w:sz w:val="28"/>
          <w:szCs w:val="28"/>
          <w:lang w:val="en-US" w:eastAsia="zh-CN"/>
        </w:rPr>
        <w:t>资产办三方</w:t>
      </w:r>
      <w:r>
        <w:rPr>
          <w:rFonts w:hint="eastAsia"/>
          <w:color w:val="auto"/>
          <w:sz w:val="28"/>
          <w:szCs w:val="28"/>
        </w:rPr>
        <w:t>现场测量实际</w:t>
      </w:r>
      <w:r>
        <w:rPr>
          <w:rFonts w:hint="eastAsia"/>
          <w:color w:val="auto"/>
          <w:sz w:val="28"/>
          <w:szCs w:val="28"/>
          <w:lang w:val="en-US" w:eastAsia="zh-CN"/>
        </w:rPr>
        <w:t>打蜡</w:t>
      </w:r>
      <w:r>
        <w:rPr>
          <w:rFonts w:hint="eastAsia"/>
          <w:color w:val="auto"/>
          <w:sz w:val="28"/>
          <w:szCs w:val="28"/>
        </w:rPr>
        <w:t>面积</w:t>
      </w:r>
      <w:r>
        <w:rPr>
          <w:rFonts w:hint="eastAsia"/>
          <w:color w:val="auto"/>
          <w:sz w:val="28"/>
          <w:szCs w:val="28"/>
          <w:lang w:val="en-US" w:eastAsia="zh-CN"/>
        </w:rPr>
        <w:t>乘以中标单价得出</w:t>
      </w:r>
      <w:r>
        <w:rPr>
          <w:rFonts w:hint="eastAsia"/>
          <w:color w:val="auto"/>
          <w:sz w:val="28"/>
          <w:szCs w:val="28"/>
        </w:rPr>
        <w:t>。相同建筑面积的科室实际打蜡面积上下浮动不得超过百分之十。</w:t>
      </w:r>
      <w:r>
        <w:rPr>
          <w:rFonts w:hint="eastAsia"/>
          <w:color w:val="auto"/>
          <w:sz w:val="28"/>
          <w:szCs w:val="28"/>
          <w:lang w:val="en-US" w:eastAsia="zh-CN"/>
        </w:rPr>
        <w:t>先服务后结算，每季度结算一次。</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eastAsiaTheme="minorEastAsia"/>
          <w:color w:val="auto"/>
          <w:sz w:val="28"/>
          <w:szCs w:val="28"/>
          <w:lang w:eastAsia="zh-CN"/>
        </w:rPr>
      </w:pPr>
      <w:r>
        <w:rPr>
          <w:rFonts w:hint="eastAsia"/>
          <w:color w:val="auto"/>
          <w:sz w:val="28"/>
          <w:szCs w:val="28"/>
        </w:rPr>
        <w:t>3、服务期限为</w:t>
      </w:r>
      <w:r>
        <w:rPr>
          <w:rFonts w:hint="eastAsia"/>
          <w:color w:val="auto"/>
          <w:sz w:val="28"/>
          <w:szCs w:val="28"/>
          <w:lang w:val="en-US" w:eastAsia="zh-CN"/>
        </w:rPr>
        <w:t>两年。</w:t>
      </w:r>
    </w:p>
    <w:p>
      <w:pPr>
        <w:keepNext w:val="0"/>
        <w:keepLines w:val="0"/>
        <w:pageBreakBefore w:val="0"/>
        <w:kinsoku/>
        <w:wordWrap/>
        <w:overflowPunct/>
        <w:topLinePunct w:val="0"/>
        <w:autoSpaceDE/>
        <w:autoSpaceDN/>
        <w:bidi w:val="0"/>
        <w:adjustRightInd/>
        <w:snapToGrid/>
        <w:spacing w:line="520" w:lineRule="exact"/>
        <w:ind w:left="1282" w:leftChars="344" w:hanging="560" w:hangingChars="200"/>
        <w:jc w:val="left"/>
        <w:textAlignment w:val="auto"/>
        <w:rPr>
          <w:sz w:val="28"/>
          <w:szCs w:val="28"/>
        </w:rPr>
      </w:pPr>
    </w:p>
    <w:p>
      <w:pPr>
        <w:keepNext w:val="0"/>
        <w:keepLines w:val="0"/>
        <w:pageBreakBefore w:val="0"/>
        <w:kinsoku/>
        <w:wordWrap/>
        <w:overflowPunct/>
        <w:topLinePunct w:val="0"/>
        <w:autoSpaceDE/>
        <w:autoSpaceDN/>
        <w:bidi w:val="0"/>
        <w:adjustRightInd/>
        <w:snapToGrid/>
        <w:spacing w:line="520" w:lineRule="exact"/>
        <w:jc w:val="left"/>
        <w:textAlignment w:val="auto"/>
        <w:rPr>
          <w:sz w:val="28"/>
          <w:szCs w:val="28"/>
        </w:rPr>
      </w:pPr>
    </w:p>
    <w:p>
      <w:pPr>
        <w:keepNext w:val="0"/>
        <w:keepLines w:val="0"/>
        <w:pageBreakBefore w:val="0"/>
        <w:kinsoku/>
        <w:wordWrap/>
        <w:overflowPunct/>
        <w:topLinePunct w:val="0"/>
        <w:autoSpaceDE/>
        <w:autoSpaceDN/>
        <w:bidi w:val="0"/>
        <w:adjustRightInd/>
        <w:snapToGrid/>
        <w:spacing w:line="520" w:lineRule="exact"/>
        <w:ind w:firstLine="720"/>
        <w:jc w:val="left"/>
        <w:textAlignment w:val="auto"/>
        <w:rPr>
          <w:sz w:val="28"/>
          <w:szCs w:val="28"/>
        </w:rPr>
      </w:pPr>
      <w:r>
        <w:rPr>
          <w:rFonts w:hint="eastAsia"/>
          <w:sz w:val="28"/>
          <w:szCs w:val="28"/>
        </w:rPr>
        <w:t xml:space="preserve">                         后勤部</w:t>
      </w:r>
    </w:p>
    <w:p>
      <w:pPr>
        <w:keepNext w:val="0"/>
        <w:keepLines w:val="0"/>
        <w:pageBreakBefore w:val="0"/>
        <w:kinsoku/>
        <w:wordWrap/>
        <w:overflowPunct/>
        <w:topLinePunct w:val="0"/>
        <w:autoSpaceDE/>
        <w:autoSpaceDN/>
        <w:bidi w:val="0"/>
        <w:adjustRightInd/>
        <w:snapToGrid/>
        <w:spacing w:line="520" w:lineRule="exact"/>
        <w:ind w:firstLine="720"/>
        <w:jc w:val="left"/>
        <w:textAlignment w:val="auto"/>
        <w:rPr>
          <w:sz w:val="30"/>
          <w:szCs w:val="30"/>
        </w:rPr>
      </w:pPr>
      <w:r>
        <w:rPr>
          <w:rFonts w:hint="eastAsia"/>
          <w:sz w:val="28"/>
          <w:szCs w:val="28"/>
        </w:rPr>
        <w:t xml:space="preserve">                         202</w:t>
      </w:r>
      <w:r>
        <w:rPr>
          <w:rFonts w:hint="eastAsia"/>
          <w:sz w:val="28"/>
          <w:szCs w:val="28"/>
          <w:lang w:val="en-US" w:eastAsia="zh-CN"/>
        </w:rPr>
        <w:t>4</w:t>
      </w:r>
      <w:r>
        <w:rPr>
          <w:rFonts w:hint="eastAsia"/>
          <w:sz w:val="28"/>
          <w:szCs w:val="28"/>
        </w:rPr>
        <w:t>年</w:t>
      </w:r>
      <w:r>
        <w:rPr>
          <w:rFonts w:hint="eastAsia"/>
          <w:sz w:val="28"/>
          <w:szCs w:val="28"/>
          <w:lang w:val="en-US" w:eastAsia="zh-CN"/>
        </w:rPr>
        <w:t>4</w:t>
      </w:r>
      <w:r>
        <w:rPr>
          <w:rFonts w:hint="eastAsia"/>
          <w:sz w:val="28"/>
          <w:szCs w:val="28"/>
        </w:rPr>
        <w:t>月</w:t>
      </w:r>
      <w:r>
        <w:rPr>
          <w:rFonts w:hint="eastAsia"/>
          <w:sz w:val="28"/>
          <w:szCs w:val="28"/>
          <w:lang w:val="en-US" w:eastAsia="zh-CN"/>
        </w:rPr>
        <w:t>17</w:t>
      </w:r>
      <w:r>
        <w:rPr>
          <w:rFonts w:hint="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B6701"/>
    <w:multiLevelType w:val="singleLevel"/>
    <w:tmpl w:val="889B6701"/>
    <w:lvl w:ilvl="0" w:tentative="0">
      <w:start w:val="1"/>
      <w:numFmt w:val="decimal"/>
      <w:suff w:val="nothing"/>
      <w:lvlText w:val="%1、"/>
      <w:lvlJc w:val="left"/>
    </w:lvl>
  </w:abstractNum>
  <w:abstractNum w:abstractNumId="1">
    <w:nsid w:val="62590D91"/>
    <w:multiLevelType w:val="singleLevel"/>
    <w:tmpl w:val="62590D91"/>
    <w:lvl w:ilvl="0" w:tentative="0">
      <w:start w:val="1"/>
      <w:numFmt w:val="decimal"/>
      <w:suff w:val="nothing"/>
      <w:lvlText w:val="%1、"/>
      <w:lvlJc w:val="left"/>
    </w:lvl>
  </w:abstractNum>
  <w:abstractNum w:abstractNumId="2">
    <w:nsid w:val="747308FB"/>
    <w:multiLevelType w:val="singleLevel"/>
    <w:tmpl w:val="747308FB"/>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MTg0MTkwMDFkZGJmYzE3OGUzOWM1MTkxNDU1NzMifQ=="/>
    <w:docVar w:name="KSO_WPS_MARK_KEY" w:val="0f7854c2-9015-411c-bc1b-cfbe071c9fe0"/>
  </w:docVars>
  <w:rsids>
    <w:rsidRoot w:val="000E2E78"/>
    <w:rsid w:val="00021B98"/>
    <w:rsid w:val="000318F9"/>
    <w:rsid w:val="000B320E"/>
    <w:rsid w:val="000E2E78"/>
    <w:rsid w:val="000E7EFE"/>
    <w:rsid w:val="00101933"/>
    <w:rsid w:val="001E156A"/>
    <w:rsid w:val="002651BC"/>
    <w:rsid w:val="002C38D4"/>
    <w:rsid w:val="003044E1"/>
    <w:rsid w:val="00342269"/>
    <w:rsid w:val="0050188A"/>
    <w:rsid w:val="00610C36"/>
    <w:rsid w:val="0063570A"/>
    <w:rsid w:val="008B046D"/>
    <w:rsid w:val="009201DA"/>
    <w:rsid w:val="00996716"/>
    <w:rsid w:val="00A75B6B"/>
    <w:rsid w:val="00A8024D"/>
    <w:rsid w:val="00C65894"/>
    <w:rsid w:val="00D21EE1"/>
    <w:rsid w:val="00DF3245"/>
    <w:rsid w:val="00DF68E8"/>
    <w:rsid w:val="00FB3AED"/>
    <w:rsid w:val="0A074890"/>
    <w:rsid w:val="17835B6E"/>
    <w:rsid w:val="309712AF"/>
    <w:rsid w:val="3E804D03"/>
    <w:rsid w:val="41E65AE6"/>
    <w:rsid w:val="4227205B"/>
    <w:rsid w:val="506D2D8C"/>
    <w:rsid w:val="551C613E"/>
    <w:rsid w:val="5A455D68"/>
    <w:rsid w:val="5CD24125"/>
    <w:rsid w:val="61D73782"/>
    <w:rsid w:val="68031578"/>
    <w:rsid w:val="686214BB"/>
    <w:rsid w:val="6BE53368"/>
    <w:rsid w:val="6DED379B"/>
    <w:rsid w:val="6EC74D66"/>
    <w:rsid w:val="704C21DA"/>
    <w:rsid w:val="7BEE6928"/>
    <w:rsid w:val="7F4E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927</Words>
  <Characters>950</Characters>
  <Lines>6</Lines>
  <Paragraphs>1</Paragraphs>
  <TotalTime>116</TotalTime>
  <ScaleCrop>false</ScaleCrop>
  <LinksUpToDate>false</LinksUpToDate>
  <CharactersWithSpaces>1004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2021-10-22T02:51:00Z</dcterms:created>
  <dc:creator>PC</dc:creator>
  <cp:lastModifiedBy>木雨然</cp:lastModifiedBy>
  <cp:lastPrinted>2024-01-10T01:13:00Z</cp:lastPrinted>
  <dcterms:modified xsi:type="dcterms:W3CDTF">2024-04-17T01:20:55Z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30F994089B4A45A08B933CA8FD8E931D</vt:lpwstr>
  </property>
</Properties>
</file>