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伦理审查系统维保服务方案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新需求：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供应商须为采购人</w:t>
      </w:r>
      <w:r>
        <w:rPr>
          <w:rFonts w:hint="eastAsia" w:ascii="宋体" w:hAnsi="宋体" w:eastAsia="宋体" w:cs="宋体"/>
          <w:sz w:val="28"/>
          <w:szCs w:val="28"/>
        </w:rPr>
        <w:t>提供合同项下功能模块内的需求服务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于3日内完成分析并</w:t>
      </w:r>
      <w:r>
        <w:rPr>
          <w:rFonts w:hint="eastAsia" w:ascii="宋体" w:hAnsi="宋体" w:eastAsia="宋体" w:cs="宋体"/>
          <w:sz w:val="28"/>
          <w:szCs w:val="28"/>
        </w:rPr>
        <w:t>反馈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BUG修复：修复软件系统使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用过程中所发现的BUG问题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与医院确认修复时间后，在约定的时间之内完成修改。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模块修改或新增:保障现有功能模块的正常使用。使用过程中若需修改模块，应积极配合与处理，并与医院确认修复时间后，在约定的时间之内完成修改。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故障分析服务:在应用服务器出现故障后，提供应用服务器故障时日志分析。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388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2023-11-09T10:16:49Z</dcterms:created>
  <dc:creator>Administrator</dc:creator>
  <cp:lastModifiedBy>覃双宜</cp:lastModifiedBy>
  <dcterms:modified xsi:type="dcterms:W3CDTF">2023-11-09T10:28:34Z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884FAA66F0E24D55B83C0C958076D398_12</vt:lpwstr>
  </property>
</Properties>
</file>