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5D3E" w14:textId="2A3631A7" w:rsidR="0089576C" w:rsidRPr="00893860" w:rsidRDefault="0018359C" w:rsidP="0018359C">
      <w:pPr>
        <w:pStyle w:val="1"/>
        <w:numPr>
          <w:ilvl w:val="0"/>
          <w:numId w:val="0"/>
        </w:numPr>
        <w:spacing w:beforeLines="50" w:before="120" w:afterLines="50" w:after="120" w:line="360" w:lineRule="auto"/>
        <w:jc w:val="left"/>
        <w:rPr>
          <w:rFonts w:ascii="仿宋" w:eastAsia="仿宋" w:hAnsi="仿宋"/>
          <w:sz w:val="24"/>
          <w:szCs w:val="24"/>
          <w:lang w:eastAsia="zh-CN"/>
        </w:rPr>
      </w:pPr>
      <w:bookmarkStart w:id="0" w:name="OLE_LINK30"/>
      <w:bookmarkStart w:id="1" w:name="OLE_LINK31"/>
      <w:bookmarkStart w:id="2" w:name="OLE_LINK32"/>
      <w:r w:rsidRPr="0018359C">
        <w:rPr>
          <w:rFonts w:ascii="仿宋" w:eastAsia="仿宋" w:hAnsi="仿宋" w:hint="eastAsia"/>
          <w:sz w:val="24"/>
          <w:szCs w:val="24"/>
          <w:lang w:eastAsia="zh-CN"/>
        </w:rPr>
        <w:t>技术功能文档</w:t>
      </w:r>
    </w:p>
    <w:p w14:paraId="20144B69" w14:textId="7FF021B8" w:rsidR="0089576C" w:rsidRPr="00893860" w:rsidRDefault="0089576C" w:rsidP="0089576C">
      <w:pPr>
        <w:pStyle w:val="2"/>
        <w:spacing w:beforeLines="50" w:before="120" w:afterLines="50" w:after="120" w:line="360" w:lineRule="auto"/>
        <w:rPr>
          <w:rFonts w:ascii="仿宋" w:eastAsia="仿宋" w:hAnsi="仿宋"/>
          <w:sz w:val="24"/>
          <w:szCs w:val="24"/>
          <w:lang w:eastAsia="zh-CN"/>
        </w:rPr>
      </w:pPr>
      <w:r w:rsidRPr="00893860">
        <w:rPr>
          <w:rFonts w:ascii="仿宋" w:eastAsia="仿宋" w:hAnsi="仿宋" w:hint="eastAsia"/>
          <w:sz w:val="24"/>
          <w:szCs w:val="24"/>
          <w:lang w:eastAsia="zh-CN"/>
        </w:rPr>
        <w:t>互联网医院移动电子签名系统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5"/>
        <w:gridCol w:w="7545"/>
      </w:tblGrid>
      <w:tr w:rsidR="0089576C" w:rsidRPr="00893860" w14:paraId="386F736F" w14:textId="77777777" w:rsidTr="00A70CC0">
        <w:trPr>
          <w:trHeight w:val="359"/>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459DB0DE" w14:textId="77777777" w:rsidR="0089576C" w:rsidRPr="00893860" w:rsidRDefault="0089576C" w:rsidP="00A70CC0">
            <w:pPr>
              <w:pStyle w:val="TableParagraph"/>
              <w:spacing w:beforeLines="50" w:before="120" w:afterLines="50" w:after="120" w:line="360" w:lineRule="auto"/>
              <w:ind w:right="157"/>
              <w:jc w:val="center"/>
              <w:rPr>
                <w:rFonts w:ascii="仿宋" w:eastAsia="仿宋" w:hAnsi="仿宋"/>
                <w:b/>
                <w:bCs/>
                <w:sz w:val="24"/>
                <w:szCs w:val="24"/>
              </w:rPr>
            </w:pPr>
            <w:r w:rsidRPr="00893860">
              <w:rPr>
                <w:rFonts w:ascii="仿宋" w:eastAsia="仿宋" w:hAnsi="仿宋" w:hint="eastAsia"/>
                <w:b/>
                <w:bCs/>
                <w:sz w:val="24"/>
                <w:szCs w:val="24"/>
                <w:lang w:val="en-US"/>
              </w:rPr>
              <w:t>序号</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4D97178E" w14:textId="77777777" w:rsidR="0089576C" w:rsidRPr="00893860" w:rsidRDefault="0089576C" w:rsidP="00A70CC0">
            <w:pPr>
              <w:pStyle w:val="TableParagraph"/>
              <w:spacing w:beforeLines="50" w:before="120" w:afterLines="50" w:after="120" w:line="360" w:lineRule="auto"/>
              <w:jc w:val="center"/>
              <w:rPr>
                <w:rFonts w:ascii="仿宋" w:eastAsia="仿宋" w:hAnsi="仿宋"/>
                <w:b/>
                <w:bCs/>
                <w:sz w:val="24"/>
                <w:szCs w:val="24"/>
              </w:rPr>
            </w:pPr>
            <w:r w:rsidRPr="00893860">
              <w:rPr>
                <w:rFonts w:ascii="仿宋" w:eastAsia="仿宋" w:hAnsi="仿宋" w:hint="eastAsia"/>
                <w:b/>
                <w:bCs/>
                <w:sz w:val="24"/>
                <w:szCs w:val="24"/>
                <w:lang w:val="en-US"/>
              </w:rPr>
              <w:t>技术规格要求</w:t>
            </w:r>
          </w:p>
        </w:tc>
      </w:tr>
      <w:tr w:rsidR="0089576C" w:rsidRPr="00893860" w14:paraId="27A13966" w14:textId="77777777" w:rsidTr="00A70CC0">
        <w:trPr>
          <w:trHeight w:val="727"/>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26AC42CA" w14:textId="77777777" w:rsidR="0089576C" w:rsidRPr="00893860" w:rsidRDefault="0089576C" w:rsidP="00A70CC0">
            <w:pPr>
              <w:pStyle w:val="TableParagraph"/>
              <w:spacing w:beforeLines="50" w:before="120" w:afterLines="50" w:after="120" w:line="360" w:lineRule="auto"/>
              <w:ind w:left="8"/>
              <w:jc w:val="center"/>
              <w:rPr>
                <w:rFonts w:ascii="仿宋" w:eastAsia="仿宋" w:hAnsi="仿宋"/>
                <w:sz w:val="24"/>
                <w:szCs w:val="24"/>
              </w:rPr>
            </w:pPr>
            <w:r w:rsidRPr="00893860">
              <w:rPr>
                <w:rFonts w:ascii="仿宋" w:eastAsia="仿宋" w:hAnsi="仿宋" w:hint="eastAsia"/>
                <w:sz w:val="24"/>
                <w:szCs w:val="24"/>
              </w:rPr>
              <w:t>1</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398B1494" w14:textId="77777777"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★支持</w:t>
            </w:r>
            <w:proofErr w:type="gramStart"/>
            <w:r w:rsidRPr="00893860">
              <w:rPr>
                <w:rFonts w:ascii="仿宋" w:eastAsia="仿宋" w:hAnsi="仿宋" w:hint="eastAsia"/>
                <w:sz w:val="24"/>
                <w:szCs w:val="24"/>
              </w:rPr>
              <w:t>外接微信电子</w:t>
            </w:r>
            <w:proofErr w:type="gramEnd"/>
            <w:r w:rsidRPr="00893860">
              <w:rPr>
                <w:rFonts w:ascii="仿宋" w:eastAsia="仿宋" w:hAnsi="仿宋" w:hint="eastAsia"/>
                <w:sz w:val="24"/>
                <w:szCs w:val="24"/>
              </w:rPr>
              <w:t>签名小程序，实现医护人员终端绑定、移动实名认证、签字采集、各类业务数据、文件电子签名；</w:t>
            </w:r>
          </w:p>
        </w:tc>
      </w:tr>
      <w:tr w:rsidR="0089576C" w:rsidRPr="00893860" w14:paraId="12B5AC82" w14:textId="77777777" w:rsidTr="00A70CC0">
        <w:trPr>
          <w:trHeight w:val="1080"/>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6F23CA67" w14:textId="77777777" w:rsidR="0089576C" w:rsidRPr="00893860" w:rsidRDefault="0089576C" w:rsidP="00A70CC0">
            <w:pPr>
              <w:pStyle w:val="TableParagraph"/>
              <w:spacing w:beforeLines="50" w:before="120" w:afterLines="50" w:after="120" w:line="360" w:lineRule="auto"/>
              <w:ind w:left="8"/>
              <w:jc w:val="center"/>
              <w:rPr>
                <w:rFonts w:ascii="仿宋" w:eastAsia="仿宋" w:hAnsi="仿宋"/>
                <w:sz w:val="24"/>
                <w:szCs w:val="24"/>
              </w:rPr>
            </w:pPr>
            <w:r w:rsidRPr="00893860">
              <w:rPr>
                <w:rFonts w:ascii="仿宋" w:eastAsia="仿宋" w:hAnsi="仿宋" w:hint="eastAsia"/>
                <w:sz w:val="24"/>
                <w:szCs w:val="24"/>
              </w:rPr>
              <w:t>2</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4B18D524" w14:textId="3EFC7AF6"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★支持多 CA 证书授权中心通道配置，可以在线切换证书授权中心通道，能够实时签发符合《卫生系统电子认证服务规范（试行）》和卫生系统电子认证服务体系建设系列技术规范的要求的第三方 CA 数字证书；</w:t>
            </w:r>
          </w:p>
        </w:tc>
      </w:tr>
      <w:tr w:rsidR="0089576C" w:rsidRPr="00893860" w14:paraId="3033B025" w14:textId="77777777" w:rsidTr="00A70CC0">
        <w:trPr>
          <w:trHeight w:val="724"/>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4E60C08B" w14:textId="4A6F82F3" w:rsidR="0089576C" w:rsidRPr="00893860" w:rsidRDefault="0018359C" w:rsidP="00A70CC0">
            <w:pPr>
              <w:pStyle w:val="TableParagraph"/>
              <w:spacing w:beforeLines="50" w:before="120" w:afterLines="50" w:after="120" w:line="360" w:lineRule="auto"/>
              <w:ind w:left="8"/>
              <w:jc w:val="center"/>
              <w:rPr>
                <w:rFonts w:ascii="仿宋" w:eastAsia="仿宋" w:hAnsi="仿宋"/>
                <w:sz w:val="24"/>
                <w:szCs w:val="24"/>
              </w:rPr>
            </w:pPr>
            <w:r>
              <w:rPr>
                <w:rFonts w:ascii="仿宋" w:eastAsia="仿宋" w:hAnsi="仿宋"/>
                <w:sz w:val="24"/>
                <w:szCs w:val="24"/>
              </w:rPr>
              <w:t>3</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70C77DD8" w14:textId="77060010"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★提供一键取证服务，可以针对签署文件验证签名有效性和提取签署过程日志，实时生成证据报告；</w:t>
            </w:r>
          </w:p>
        </w:tc>
      </w:tr>
      <w:tr w:rsidR="0089576C" w:rsidRPr="00893860" w14:paraId="409E8C2F" w14:textId="77777777" w:rsidTr="00A70CC0">
        <w:trPr>
          <w:trHeight w:val="357"/>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49F94BD7" w14:textId="4C4DE122" w:rsidR="0089576C" w:rsidRPr="00893860" w:rsidRDefault="0018359C" w:rsidP="00A70CC0">
            <w:pPr>
              <w:pStyle w:val="TableParagraph"/>
              <w:spacing w:beforeLines="50" w:before="120" w:afterLines="50" w:after="120" w:line="360" w:lineRule="auto"/>
              <w:ind w:left="8"/>
              <w:jc w:val="center"/>
              <w:rPr>
                <w:rFonts w:ascii="仿宋" w:eastAsia="仿宋" w:hAnsi="仿宋"/>
                <w:sz w:val="24"/>
                <w:szCs w:val="24"/>
              </w:rPr>
            </w:pPr>
            <w:r>
              <w:rPr>
                <w:rFonts w:ascii="仿宋" w:eastAsia="仿宋" w:hAnsi="仿宋"/>
                <w:sz w:val="24"/>
                <w:szCs w:val="24"/>
              </w:rPr>
              <w:t>4</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7BDF4D1F" w14:textId="77777777"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提供用户管理功能，支持批量用户创建、编辑、删除和批量导入；</w:t>
            </w:r>
          </w:p>
        </w:tc>
      </w:tr>
      <w:tr w:rsidR="0089576C" w:rsidRPr="00893860" w14:paraId="7EB24456" w14:textId="77777777" w:rsidTr="00A70CC0">
        <w:trPr>
          <w:trHeight w:val="359"/>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1D74AC89" w14:textId="64CFD98D" w:rsidR="0089576C" w:rsidRPr="00893860" w:rsidRDefault="0018359C" w:rsidP="00A70CC0">
            <w:pPr>
              <w:pStyle w:val="TableParagraph"/>
              <w:spacing w:beforeLines="50" w:before="120" w:afterLines="50" w:after="120" w:line="360" w:lineRule="auto"/>
              <w:ind w:left="8"/>
              <w:jc w:val="center"/>
              <w:rPr>
                <w:rFonts w:ascii="仿宋" w:eastAsia="仿宋" w:hAnsi="仿宋"/>
                <w:sz w:val="24"/>
                <w:szCs w:val="24"/>
              </w:rPr>
            </w:pPr>
            <w:r>
              <w:rPr>
                <w:rFonts w:ascii="仿宋" w:eastAsia="仿宋" w:hAnsi="仿宋"/>
                <w:sz w:val="24"/>
                <w:szCs w:val="24"/>
              </w:rPr>
              <w:t>5</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200BC5DC" w14:textId="77777777"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支持标准的RSA/SM2 等算法，支持Pkcs7等格式的数字签名和验证功能；</w:t>
            </w:r>
          </w:p>
        </w:tc>
      </w:tr>
      <w:tr w:rsidR="0089576C" w:rsidRPr="00893860" w14:paraId="7C834F15" w14:textId="77777777" w:rsidTr="00A70CC0">
        <w:trPr>
          <w:trHeight w:val="360"/>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17F49905" w14:textId="08B8864F" w:rsidR="0089576C" w:rsidRPr="00893860" w:rsidRDefault="0018359C" w:rsidP="00A70CC0">
            <w:pPr>
              <w:pStyle w:val="TableParagraph"/>
              <w:spacing w:beforeLines="50" w:before="120" w:afterLines="50" w:after="120" w:line="360" w:lineRule="auto"/>
              <w:ind w:left="8"/>
              <w:jc w:val="center"/>
              <w:rPr>
                <w:rFonts w:ascii="仿宋" w:eastAsia="仿宋" w:hAnsi="仿宋"/>
                <w:sz w:val="24"/>
                <w:szCs w:val="24"/>
              </w:rPr>
            </w:pPr>
            <w:r>
              <w:rPr>
                <w:rFonts w:ascii="仿宋" w:eastAsia="仿宋" w:hAnsi="仿宋"/>
                <w:sz w:val="24"/>
                <w:szCs w:val="24"/>
              </w:rPr>
              <w:t>6</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1D9F1F5F" w14:textId="77777777"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提供电子印章管理功能，实现医院印章、科室印章、医护人员签字等管理功能；</w:t>
            </w:r>
          </w:p>
        </w:tc>
      </w:tr>
      <w:tr w:rsidR="0089576C" w:rsidRPr="00893860" w14:paraId="7BE63E72" w14:textId="77777777" w:rsidTr="00A70CC0">
        <w:trPr>
          <w:trHeight w:val="357"/>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547DD515" w14:textId="2468B21C" w:rsidR="0089576C" w:rsidRPr="00893860" w:rsidRDefault="0018359C" w:rsidP="00A70CC0">
            <w:pPr>
              <w:pStyle w:val="TableParagraph"/>
              <w:spacing w:beforeLines="50" w:before="120" w:afterLines="50" w:after="120" w:line="360" w:lineRule="auto"/>
              <w:ind w:left="8"/>
              <w:jc w:val="center"/>
              <w:rPr>
                <w:rFonts w:ascii="仿宋" w:eastAsia="仿宋" w:hAnsi="仿宋"/>
                <w:sz w:val="24"/>
                <w:szCs w:val="24"/>
              </w:rPr>
            </w:pPr>
            <w:r>
              <w:rPr>
                <w:rFonts w:ascii="仿宋" w:eastAsia="仿宋" w:hAnsi="仿宋"/>
                <w:sz w:val="24"/>
                <w:szCs w:val="24"/>
              </w:rPr>
              <w:t>7</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7A647B97" w14:textId="77777777"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提供日志管理功能，可以查询和管理登录日志、签名日志、数据维护日志等</w:t>
            </w:r>
          </w:p>
        </w:tc>
      </w:tr>
      <w:tr w:rsidR="0089576C" w:rsidRPr="00893860" w14:paraId="598AC41D" w14:textId="77777777" w:rsidTr="00A70CC0">
        <w:trPr>
          <w:trHeight w:val="724"/>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4AF69F83" w14:textId="24010CAA" w:rsidR="0089576C" w:rsidRPr="00893860" w:rsidRDefault="0018359C" w:rsidP="00A70CC0">
            <w:pPr>
              <w:pStyle w:val="TableParagraph"/>
              <w:spacing w:beforeLines="50" w:before="120" w:afterLines="50" w:after="120" w:line="360" w:lineRule="auto"/>
              <w:ind w:left="8"/>
              <w:jc w:val="center"/>
              <w:rPr>
                <w:rFonts w:ascii="仿宋" w:eastAsia="仿宋" w:hAnsi="仿宋"/>
                <w:sz w:val="24"/>
                <w:szCs w:val="24"/>
              </w:rPr>
            </w:pPr>
            <w:r>
              <w:rPr>
                <w:rFonts w:ascii="仿宋" w:eastAsia="仿宋" w:hAnsi="仿宋"/>
                <w:sz w:val="24"/>
                <w:szCs w:val="24"/>
              </w:rPr>
              <w:t>8</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7252476B" w14:textId="3C3D57B4" w:rsidR="0089576C" w:rsidRPr="00893860" w:rsidRDefault="0089576C" w:rsidP="00A70CC0">
            <w:pPr>
              <w:pStyle w:val="TableParagraph"/>
              <w:spacing w:beforeLines="50" w:before="120" w:afterLines="50" w:after="120" w:line="360" w:lineRule="auto"/>
              <w:ind w:left="108"/>
              <w:rPr>
                <w:rFonts w:ascii="仿宋" w:eastAsia="仿宋" w:hAnsi="仿宋"/>
                <w:sz w:val="24"/>
                <w:szCs w:val="24"/>
              </w:rPr>
            </w:pPr>
            <w:r w:rsidRPr="00893860">
              <w:rPr>
                <w:rFonts w:ascii="仿宋" w:eastAsia="仿宋" w:hAnsi="仿宋" w:hint="eastAsia"/>
                <w:sz w:val="24"/>
                <w:szCs w:val="24"/>
              </w:rPr>
              <w:t>支持 PDF 表单模板配置功能，可以后台手动配置各类业务表单模板，根据模板动态生成 PDF 文件；</w:t>
            </w:r>
          </w:p>
        </w:tc>
      </w:tr>
    </w:tbl>
    <w:p w14:paraId="3B926A45" w14:textId="77777777" w:rsidR="0089576C" w:rsidRPr="00893860" w:rsidRDefault="0089576C" w:rsidP="0089576C">
      <w:pPr>
        <w:spacing w:line="360" w:lineRule="auto"/>
        <w:rPr>
          <w:rFonts w:ascii="仿宋" w:eastAsia="仿宋" w:hAnsi="仿宋"/>
          <w:lang w:eastAsia="zh-CN"/>
        </w:rPr>
        <w:sectPr w:rsidR="0089576C" w:rsidRPr="00893860">
          <w:pgSz w:w="11910" w:h="16840"/>
          <w:pgMar w:top="1440" w:right="1800" w:bottom="1440" w:left="1800" w:header="0" w:footer="755" w:gutter="0"/>
          <w:cols w:space="720"/>
        </w:sectPr>
      </w:pPr>
    </w:p>
    <w:p w14:paraId="7B03BBD2" w14:textId="3A4A8628" w:rsidR="0089576C" w:rsidRPr="00893860" w:rsidRDefault="0089576C" w:rsidP="0089576C">
      <w:pPr>
        <w:pStyle w:val="2"/>
        <w:spacing w:beforeLines="50" w:before="156" w:afterLines="50" w:after="156" w:line="360" w:lineRule="auto"/>
        <w:rPr>
          <w:rFonts w:ascii="仿宋" w:eastAsia="仿宋" w:hAnsi="仿宋" w:cs="Times New Roman"/>
          <w:kern w:val="2"/>
          <w:sz w:val="24"/>
          <w:szCs w:val="24"/>
        </w:rPr>
      </w:pPr>
      <w:proofErr w:type="spellStart"/>
      <w:r w:rsidRPr="00893860">
        <w:rPr>
          <w:rFonts w:ascii="仿宋" w:eastAsia="仿宋" w:hAnsi="仿宋" w:hint="eastAsia"/>
          <w:sz w:val="24"/>
          <w:szCs w:val="24"/>
        </w:rPr>
        <w:lastRenderedPageBreak/>
        <w:t>移动电子签名SDK</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5"/>
        <w:gridCol w:w="7541"/>
      </w:tblGrid>
      <w:tr w:rsidR="0089576C" w:rsidRPr="00893860" w14:paraId="7EB92221" w14:textId="77777777" w:rsidTr="00A70CC0">
        <w:trPr>
          <w:trHeight w:val="359"/>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59495090" w14:textId="77777777" w:rsidR="0089576C" w:rsidRPr="00893860" w:rsidRDefault="0089576C" w:rsidP="00A70CC0">
            <w:pPr>
              <w:pStyle w:val="TableParagraph"/>
              <w:spacing w:beforeLines="50" w:before="156" w:afterLines="50" w:after="156" w:line="360" w:lineRule="auto"/>
              <w:ind w:right="157"/>
              <w:jc w:val="center"/>
              <w:rPr>
                <w:rFonts w:ascii="仿宋" w:eastAsia="仿宋" w:hAnsi="仿宋"/>
                <w:b/>
                <w:bCs/>
                <w:sz w:val="24"/>
                <w:szCs w:val="24"/>
              </w:rPr>
            </w:pPr>
            <w:r w:rsidRPr="00893860">
              <w:rPr>
                <w:rFonts w:ascii="仿宋" w:eastAsia="仿宋" w:hAnsi="仿宋" w:hint="eastAsia"/>
                <w:b/>
                <w:bCs/>
                <w:sz w:val="24"/>
                <w:szCs w:val="24"/>
                <w:lang w:val="en-US"/>
              </w:rPr>
              <w:t>序号</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6CA48617" w14:textId="77777777" w:rsidR="0089576C" w:rsidRPr="00893860" w:rsidRDefault="0089576C" w:rsidP="00A70CC0">
            <w:pPr>
              <w:pStyle w:val="TableParagraph"/>
              <w:spacing w:beforeLines="50" w:before="156" w:afterLines="50" w:after="156" w:line="360" w:lineRule="auto"/>
              <w:ind w:right="157"/>
              <w:jc w:val="center"/>
              <w:rPr>
                <w:rFonts w:ascii="仿宋" w:eastAsia="仿宋" w:hAnsi="仿宋"/>
                <w:b/>
                <w:bCs/>
                <w:sz w:val="24"/>
                <w:szCs w:val="24"/>
              </w:rPr>
            </w:pPr>
            <w:r w:rsidRPr="00893860">
              <w:rPr>
                <w:rFonts w:ascii="仿宋" w:eastAsia="仿宋" w:hAnsi="仿宋" w:hint="eastAsia"/>
                <w:b/>
                <w:bCs/>
                <w:sz w:val="24"/>
                <w:szCs w:val="24"/>
                <w:lang w:val="en-US"/>
              </w:rPr>
              <w:t>技术规格要求</w:t>
            </w:r>
          </w:p>
        </w:tc>
      </w:tr>
      <w:tr w:rsidR="0089576C" w:rsidRPr="00893860" w14:paraId="405D0A86" w14:textId="77777777" w:rsidTr="00A70CC0">
        <w:trPr>
          <w:trHeight w:val="700"/>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1F5F3CE8" w14:textId="77777777" w:rsidR="0089576C" w:rsidRPr="00893860" w:rsidRDefault="0089576C"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hint="eastAsia"/>
                <w:sz w:val="24"/>
                <w:szCs w:val="24"/>
              </w:rPr>
              <w:t>1</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23B05FEF" w14:textId="77777777" w:rsidR="0089576C" w:rsidRPr="00893860" w:rsidRDefault="0089576C"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一套电子签名相关开发 SDK，与院内信息系统对接，实现用户实名认证、签字采集、文件签名和签名查验等功能；</w:t>
            </w:r>
          </w:p>
        </w:tc>
      </w:tr>
      <w:tr w:rsidR="0089576C" w:rsidRPr="00893860" w14:paraId="73FB00D2" w14:textId="77777777" w:rsidTr="00A70CC0">
        <w:trPr>
          <w:trHeight w:val="698"/>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4C698115" w14:textId="77777777" w:rsidR="0089576C" w:rsidRPr="00893860" w:rsidRDefault="0089576C"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hint="eastAsia"/>
                <w:sz w:val="24"/>
                <w:szCs w:val="24"/>
              </w:rPr>
              <w:t>2</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0689EAA2" w14:textId="185A71D4" w:rsidR="0089576C" w:rsidRPr="00893860" w:rsidRDefault="0089576C"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★提供移动实名认证 SDK，实现基于</w:t>
            </w:r>
            <w:proofErr w:type="gramStart"/>
            <w:r w:rsidRPr="00893860">
              <w:rPr>
                <w:rFonts w:ascii="仿宋" w:eastAsia="仿宋" w:hAnsi="仿宋" w:hint="eastAsia"/>
                <w:sz w:val="24"/>
                <w:szCs w:val="24"/>
              </w:rPr>
              <w:t>微信官方</w:t>
            </w:r>
            <w:proofErr w:type="gramEnd"/>
            <w:r w:rsidRPr="00893860">
              <w:rPr>
                <w:rFonts w:ascii="仿宋" w:eastAsia="仿宋" w:hAnsi="仿宋" w:hint="eastAsia"/>
                <w:sz w:val="24"/>
                <w:szCs w:val="24"/>
              </w:rPr>
              <w:t>的屏幕光线闪烁或随机数字朗读的活体刷脸实名认证功能；</w:t>
            </w:r>
          </w:p>
        </w:tc>
      </w:tr>
      <w:tr w:rsidR="0089576C" w:rsidRPr="00893860" w14:paraId="5E5A5539" w14:textId="77777777" w:rsidTr="00A70CC0">
        <w:trPr>
          <w:trHeight w:val="650"/>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7F5B6C6D" w14:textId="77777777" w:rsidR="0089576C" w:rsidRPr="00893860" w:rsidRDefault="0089576C"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hint="eastAsia"/>
                <w:sz w:val="24"/>
                <w:szCs w:val="24"/>
              </w:rPr>
              <w:t>3</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715B806A" w14:textId="7F60C898" w:rsidR="0089576C" w:rsidRPr="00893860" w:rsidRDefault="0089576C"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★提供签字采集 SDK，实现在手机上采集用户手写签字；</w:t>
            </w:r>
          </w:p>
        </w:tc>
      </w:tr>
      <w:tr w:rsidR="0089576C" w:rsidRPr="00893860" w14:paraId="4BAF5E8C" w14:textId="77777777" w:rsidTr="00A70CC0">
        <w:trPr>
          <w:trHeight w:val="359"/>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4A844924" w14:textId="77777777" w:rsidR="0089576C" w:rsidRPr="00893860" w:rsidRDefault="0089576C"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hint="eastAsia"/>
                <w:sz w:val="24"/>
                <w:szCs w:val="24"/>
              </w:rPr>
              <w:t>4</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4FF6D753" w14:textId="77777777" w:rsidR="0089576C" w:rsidRPr="00893860" w:rsidRDefault="0089576C"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提供文件电子签名 SDK，实现文件内容浏览，电子签名和查验；</w:t>
            </w:r>
          </w:p>
        </w:tc>
      </w:tr>
      <w:tr w:rsidR="0089576C" w:rsidRPr="00893860" w14:paraId="6137B31F" w14:textId="77777777" w:rsidTr="00A70CC0">
        <w:trPr>
          <w:trHeight w:val="360"/>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21CB0112" w14:textId="77777777" w:rsidR="0089576C" w:rsidRPr="00893860" w:rsidRDefault="0089576C"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hint="eastAsia"/>
                <w:sz w:val="24"/>
                <w:szCs w:val="24"/>
              </w:rPr>
              <w:t>5</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03F4CBB6" w14:textId="77777777" w:rsidR="0089576C" w:rsidRPr="00893860" w:rsidRDefault="0089576C" w:rsidP="00A70CC0">
            <w:pPr>
              <w:pStyle w:val="TableParagraph"/>
              <w:spacing w:beforeLines="50" w:before="156" w:afterLines="50" w:after="156" w:line="360" w:lineRule="auto"/>
              <w:ind w:left="8"/>
              <w:rPr>
                <w:rFonts w:ascii="仿宋" w:eastAsia="仿宋" w:hAnsi="仿宋"/>
                <w:sz w:val="24"/>
                <w:szCs w:val="24"/>
              </w:rPr>
            </w:pPr>
            <w:proofErr w:type="gramStart"/>
            <w:r w:rsidRPr="00893860">
              <w:rPr>
                <w:rFonts w:ascii="仿宋" w:eastAsia="仿宋" w:hAnsi="仿宋" w:hint="eastAsia"/>
                <w:sz w:val="24"/>
                <w:szCs w:val="24"/>
              </w:rPr>
              <w:t>提供扫码授权</w:t>
            </w:r>
            <w:proofErr w:type="gramEnd"/>
            <w:r w:rsidRPr="00893860">
              <w:rPr>
                <w:rFonts w:ascii="仿宋" w:eastAsia="仿宋" w:hAnsi="仿宋" w:hint="eastAsia"/>
                <w:sz w:val="24"/>
                <w:szCs w:val="24"/>
              </w:rPr>
              <w:t>认证 SDK，实现在PC 业务中</w:t>
            </w:r>
            <w:proofErr w:type="gramStart"/>
            <w:r w:rsidRPr="00893860">
              <w:rPr>
                <w:rFonts w:ascii="仿宋" w:eastAsia="仿宋" w:hAnsi="仿宋" w:hint="eastAsia"/>
                <w:sz w:val="24"/>
                <w:szCs w:val="24"/>
              </w:rPr>
              <w:t>移动扫码授权</w:t>
            </w:r>
            <w:proofErr w:type="gramEnd"/>
            <w:r w:rsidRPr="00893860">
              <w:rPr>
                <w:rFonts w:ascii="仿宋" w:eastAsia="仿宋" w:hAnsi="仿宋" w:hint="eastAsia"/>
                <w:sz w:val="24"/>
                <w:szCs w:val="24"/>
              </w:rPr>
              <w:t>身份认证；</w:t>
            </w:r>
          </w:p>
        </w:tc>
      </w:tr>
      <w:tr w:rsidR="0089576C" w:rsidRPr="00893860" w14:paraId="18FFB7C5" w14:textId="77777777" w:rsidTr="00A70CC0">
        <w:trPr>
          <w:trHeight w:val="359"/>
        </w:trPr>
        <w:tc>
          <w:tcPr>
            <w:tcW w:w="455" w:type="pct"/>
            <w:tcBorders>
              <w:top w:val="single" w:sz="4" w:space="0" w:color="000000"/>
              <w:left w:val="single" w:sz="4" w:space="0" w:color="000000"/>
              <w:bottom w:val="single" w:sz="4" w:space="0" w:color="000000"/>
              <w:right w:val="single" w:sz="4" w:space="0" w:color="000000"/>
            </w:tcBorders>
            <w:shd w:val="clear" w:color="auto" w:fill="auto"/>
            <w:hideMark/>
          </w:tcPr>
          <w:p w14:paraId="30DF9A55" w14:textId="77777777" w:rsidR="0089576C" w:rsidRPr="00893860" w:rsidRDefault="0089576C"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hint="eastAsia"/>
                <w:sz w:val="24"/>
                <w:szCs w:val="24"/>
              </w:rPr>
              <w:t>6</w:t>
            </w:r>
          </w:p>
        </w:tc>
        <w:tc>
          <w:tcPr>
            <w:tcW w:w="4545" w:type="pct"/>
            <w:tcBorders>
              <w:top w:val="single" w:sz="4" w:space="0" w:color="000000"/>
              <w:left w:val="single" w:sz="4" w:space="0" w:color="000000"/>
              <w:bottom w:val="single" w:sz="4" w:space="0" w:color="000000"/>
              <w:right w:val="single" w:sz="4" w:space="0" w:color="000000"/>
            </w:tcBorders>
            <w:shd w:val="clear" w:color="auto" w:fill="auto"/>
            <w:hideMark/>
          </w:tcPr>
          <w:p w14:paraId="0D308234" w14:textId="77777777" w:rsidR="0089576C" w:rsidRPr="00893860" w:rsidRDefault="0089576C" w:rsidP="00A70CC0">
            <w:pPr>
              <w:pStyle w:val="TableParagraph"/>
              <w:spacing w:beforeLines="50" w:before="156" w:afterLines="50" w:after="156" w:line="360" w:lineRule="auto"/>
              <w:ind w:left="8"/>
              <w:rPr>
                <w:rFonts w:ascii="仿宋" w:eastAsia="仿宋" w:hAnsi="仿宋"/>
                <w:sz w:val="24"/>
                <w:szCs w:val="24"/>
              </w:rPr>
            </w:pPr>
            <w:proofErr w:type="gramStart"/>
            <w:r w:rsidRPr="00893860">
              <w:rPr>
                <w:rFonts w:ascii="仿宋" w:eastAsia="仿宋" w:hAnsi="仿宋" w:hint="eastAsia"/>
                <w:sz w:val="24"/>
                <w:szCs w:val="24"/>
              </w:rPr>
              <w:t>提供扫码授权</w:t>
            </w:r>
            <w:proofErr w:type="gramEnd"/>
            <w:r w:rsidRPr="00893860">
              <w:rPr>
                <w:rFonts w:ascii="仿宋" w:eastAsia="仿宋" w:hAnsi="仿宋" w:hint="eastAsia"/>
                <w:sz w:val="24"/>
                <w:szCs w:val="24"/>
              </w:rPr>
              <w:t>电子签名 SDK，实现在PC</w:t>
            </w:r>
            <w:proofErr w:type="gramStart"/>
            <w:r w:rsidRPr="00893860">
              <w:rPr>
                <w:rFonts w:ascii="仿宋" w:eastAsia="仿宋" w:hAnsi="仿宋" w:hint="eastAsia"/>
                <w:sz w:val="24"/>
                <w:szCs w:val="24"/>
              </w:rPr>
              <w:t>端业务中扫码</w:t>
            </w:r>
            <w:proofErr w:type="gramEnd"/>
            <w:r w:rsidRPr="00893860">
              <w:rPr>
                <w:rFonts w:ascii="仿宋" w:eastAsia="仿宋" w:hAnsi="仿宋" w:hint="eastAsia"/>
                <w:sz w:val="24"/>
                <w:szCs w:val="24"/>
              </w:rPr>
              <w:t>和对文件电子签名；</w:t>
            </w:r>
          </w:p>
        </w:tc>
      </w:tr>
    </w:tbl>
    <w:p w14:paraId="3DC03E91" w14:textId="58097F2D" w:rsidR="00957909" w:rsidRPr="00893860" w:rsidRDefault="00957909" w:rsidP="00957909">
      <w:pPr>
        <w:pStyle w:val="2"/>
        <w:spacing w:beforeLines="50" w:before="156" w:afterLines="50" w:after="156" w:line="360" w:lineRule="auto"/>
        <w:rPr>
          <w:rFonts w:ascii="仿宋" w:eastAsia="仿宋" w:hAnsi="仿宋"/>
          <w:sz w:val="24"/>
          <w:szCs w:val="24"/>
          <w:lang w:eastAsia="zh-CN"/>
        </w:rPr>
      </w:pPr>
      <w:r w:rsidRPr="00893860">
        <w:rPr>
          <w:rFonts w:ascii="仿宋" w:eastAsia="仿宋" w:hAnsi="仿宋" w:hint="eastAsia"/>
          <w:sz w:val="24"/>
          <w:szCs w:val="24"/>
          <w:lang w:eastAsia="zh-CN"/>
        </w:rPr>
        <w:t>移动签署授权（医护端）</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7541"/>
      </w:tblGrid>
      <w:tr w:rsidR="00957909" w:rsidRPr="00893860" w14:paraId="4093B0C7" w14:textId="77777777" w:rsidTr="00A70CC0">
        <w:trPr>
          <w:trHeight w:val="359"/>
        </w:trPr>
        <w:tc>
          <w:tcPr>
            <w:tcW w:w="455" w:type="pct"/>
          </w:tcPr>
          <w:p w14:paraId="132D1798" w14:textId="77777777" w:rsidR="00957909" w:rsidRPr="00893860" w:rsidRDefault="00957909" w:rsidP="00A70CC0">
            <w:pPr>
              <w:pStyle w:val="TableParagraph"/>
              <w:spacing w:beforeLines="50" w:before="156" w:afterLines="50" w:after="156" w:line="360" w:lineRule="auto"/>
              <w:ind w:right="157"/>
              <w:jc w:val="center"/>
              <w:rPr>
                <w:rFonts w:ascii="仿宋" w:eastAsia="仿宋" w:hAnsi="仿宋"/>
                <w:b/>
                <w:bCs/>
                <w:sz w:val="24"/>
                <w:szCs w:val="24"/>
              </w:rPr>
            </w:pPr>
            <w:r w:rsidRPr="00893860">
              <w:rPr>
                <w:rFonts w:ascii="仿宋" w:eastAsia="仿宋" w:hAnsi="仿宋"/>
                <w:b/>
                <w:bCs/>
                <w:sz w:val="24"/>
                <w:szCs w:val="24"/>
              </w:rPr>
              <w:t>序号</w:t>
            </w:r>
          </w:p>
        </w:tc>
        <w:tc>
          <w:tcPr>
            <w:tcW w:w="4545" w:type="pct"/>
          </w:tcPr>
          <w:p w14:paraId="43EEF0AB" w14:textId="77777777" w:rsidR="00957909" w:rsidRPr="00893860" w:rsidRDefault="00957909" w:rsidP="00A70CC0">
            <w:pPr>
              <w:pStyle w:val="TableParagraph"/>
              <w:spacing w:beforeLines="50" w:before="156" w:afterLines="50" w:after="156" w:line="360" w:lineRule="auto"/>
              <w:ind w:right="157"/>
              <w:jc w:val="center"/>
              <w:rPr>
                <w:rFonts w:ascii="仿宋" w:eastAsia="仿宋" w:hAnsi="仿宋"/>
                <w:b/>
                <w:bCs/>
                <w:sz w:val="24"/>
                <w:szCs w:val="24"/>
              </w:rPr>
            </w:pPr>
            <w:r w:rsidRPr="00893860">
              <w:rPr>
                <w:rFonts w:ascii="仿宋" w:eastAsia="仿宋" w:hAnsi="仿宋"/>
                <w:b/>
                <w:bCs/>
                <w:sz w:val="24"/>
                <w:szCs w:val="24"/>
              </w:rPr>
              <w:t>技术规格要求</w:t>
            </w:r>
          </w:p>
        </w:tc>
      </w:tr>
      <w:tr w:rsidR="00957909" w:rsidRPr="00893860" w14:paraId="3FBA3FDB" w14:textId="77777777" w:rsidTr="00A70CC0">
        <w:trPr>
          <w:trHeight w:val="700"/>
        </w:trPr>
        <w:tc>
          <w:tcPr>
            <w:tcW w:w="455" w:type="pct"/>
          </w:tcPr>
          <w:p w14:paraId="7CF1A844" w14:textId="77777777" w:rsidR="00957909" w:rsidRPr="00893860" w:rsidRDefault="00957909"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sz w:val="24"/>
                <w:szCs w:val="24"/>
              </w:rPr>
              <w:t>1</w:t>
            </w:r>
          </w:p>
        </w:tc>
        <w:tc>
          <w:tcPr>
            <w:tcW w:w="4545" w:type="pct"/>
            <w:vAlign w:val="center"/>
          </w:tcPr>
          <w:p w14:paraId="5DD14112" w14:textId="77777777" w:rsidR="00957909" w:rsidRPr="00893860" w:rsidRDefault="00957909"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对接具有工信部的《电子认证服务许可证》的第三</w:t>
            </w:r>
            <w:proofErr w:type="gramStart"/>
            <w:r w:rsidRPr="00893860">
              <w:rPr>
                <w:rFonts w:ascii="仿宋" w:eastAsia="仿宋" w:hAnsi="仿宋" w:hint="eastAsia"/>
                <w:sz w:val="24"/>
                <w:szCs w:val="24"/>
              </w:rPr>
              <w:t>方电子</w:t>
            </w:r>
            <w:proofErr w:type="gramEnd"/>
            <w:r w:rsidRPr="00893860">
              <w:rPr>
                <w:rFonts w:ascii="仿宋" w:eastAsia="仿宋" w:hAnsi="仿宋" w:hint="eastAsia"/>
                <w:sz w:val="24"/>
                <w:szCs w:val="24"/>
              </w:rPr>
              <w:t>认证机构，颁发 X509 v3 的数字证书，证书有效期以年为单位，提供基于数字证书的电子签名服务；</w:t>
            </w:r>
          </w:p>
        </w:tc>
      </w:tr>
      <w:tr w:rsidR="00957909" w:rsidRPr="00893860" w14:paraId="0984CF54" w14:textId="77777777" w:rsidTr="00A70CC0">
        <w:trPr>
          <w:trHeight w:val="698"/>
        </w:trPr>
        <w:tc>
          <w:tcPr>
            <w:tcW w:w="455" w:type="pct"/>
          </w:tcPr>
          <w:p w14:paraId="6730991C" w14:textId="77777777" w:rsidR="00957909" w:rsidRPr="00893860" w:rsidRDefault="00957909"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sz w:val="24"/>
                <w:szCs w:val="24"/>
              </w:rPr>
              <w:t>2</w:t>
            </w:r>
          </w:p>
        </w:tc>
        <w:tc>
          <w:tcPr>
            <w:tcW w:w="4545" w:type="pct"/>
            <w:vAlign w:val="center"/>
          </w:tcPr>
          <w:p w14:paraId="4E6EBE3B" w14:textId="77777777" w:rsidR="00957909" w:rsidRPr="00893860" w:rsidRDefault="00957909"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支持算法：支持 RSA1024、RSA2048、SM2；</w:t>
            </w:r>
          </w:p>
        </w:tc>
      </w:tr>
      <w:tr w:rsidR="00957909" w:rsidRPr="00893860" w14:paraId="2E56110F" w14:textId="77777777" w:rsidTr="00A70CC0">
        <w:trPr>
          <w:trHeight w:val="650"/>
        </w:trPr>
        <w:tc>
          <w:tcPr>
            <w:tcW w:w="455" w:type="pct"/>
          </w:tcPr>
          <w:p w14:paraId="47128096" w14:textId="77777777" w:rsidR="00957909" w:rsidRPr="00893860" w:rsidRDefault="00957909"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sz w:val="24"/>
                <w:szCs w:val="24"/>
              </w:rPr>
              <w:t>3</w:t>
            </w:r>
          </w:p>
        </w:tc>
        <w:tc>
          <w:tcPr>
            <w:tcW w:w="4545" w:type="pct"/>
            <w:vAlign w:val="center"/>
          </w:tcPr>
          <w:p w14:paraId="2BDBE7BD" w14:textId="77777777" w:rsidR="00957909" w:rsidRPr="00893860" w:rsidRDefault="00957909"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移动终端</w:t>
            </w:r>
            <w:proofErr w:type="gramStart"/>
            <w:r w:rsidRPr="00893860">
              <w:rPr>
                <w:rFonts w:ascii="仿宋" w:eastAsia="仿宋" w:hAnsi="仿宋" w:hint="eastAsia"/>
                <w:sz w:val="24"/>
                <w:szCs w:val="24"/>
              </w:rPr>
              <w:t>的微信</w:t>
            </w:r>
            <w:proofErr w:type="gramEnd"/>
            <w:r w:rsidRPr="00893860">
              <w:rPr>
                <w:rFonts w:ascii="仿宋" w:eastAsia="仿宋" w:hAnsi="仿宋" w:hint="eastAsia"/>
                <w:sz w:val="24"/>
                <w:szCs w:val="24"/>
              </w:rPr>
              <w:t>/</w:t>
            </w:r>
            <w:proofErr w:type="gramStart"/>
            <w:r w:rsidRPr="00893860">
              <w:rPr>
                <w:rFonts w:ascii="仿宋" w:eastAsia="仿宋" w:hAnsi="仿宋" w:hint="eastAsia"/>
                <w:sz w:val="24"/>
                <w:szCs w:val="24"/>
              </w:rPr>
              <w:t>企业微信作为</w:t>
            </w:r>
            <w:proofErr w:type="gramEnd"/>
            <w:r w:rsidRPr="00893860">
              <w:rPr>
                <w:rFonts w:ascii="仿宋" w:eastAsia="仿宋" w:hAnsi="仿宋" w:hint="eastAsia"/>
                <w:sz w:val="24"/>
                <w:szCs w:val="24"/>
              </w:rPr>
              <w:t>认证与签名设备，利用终端与移动电子签名系统交互，实现数字证书签发和电子签名应用；</w:t>
            </w:r>
          </w:p>
        </w:tc>
      </w:tr>
      <w:tr w:rsidR="00957909" w:rsidRPr="00893860" w14:paraId="4314BFAA" w14:textId="77777777" w:rsidTr="00A70CC0">
        <w:trPr>
          <w:trHeight w:val="359"/>
        </w:trPr>
        <w:tc>
          <w:tcPr>
            <w:tcW w:w="455" w:type="pct"/>
          </w:tcPr>
          <w:p w14:paraId="36D9264B" w14:textId="77777777" w:rsidR="00957909" w:rsidRPr="00893860" w:rsidRDefault="00957909"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sz w:val="24"/>
                <w:szCs w:val="24"/>
              </w:rPr>
              <w:t>4</w:t>
            </w:r>
          </w:p>
        </w:tc>
        <w:tc>
          <w:tcPr>
            <w:tcW w:w="4545" w:type="pct"/>
            <w:vAlign w:val="center"/>
          </w:tcPr>
          <w:p w14:paraId="439EEDC7" w14:textId="77777777" w:rsidR="00957909" w:rsidRPr="00893860" w:rsidRDefault="00957909"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密钥管理服务：提供密钥加密服务，支持对数字证书加密存储，对加密</w:t>
            </w:r>
            <w:r w:rsidRPr="00893860">
              <w:rPr>
                <w:rFonts w:ascii="仿宋" w:eastAsia="仿宋" w:hAnsi="仿宋" w:hint="eastAsia"/>
                <w:sz w:val="24"/>
                <w:szCs w:val="24"/>
              </w:rPr>
              <w:lastRenderedPageBreak/>
              <w:t>密钥分段保存在移动终端和服务端；</w:t>
            </w:r>
          </w:p>
        </w:tc>
      </w:tr>
      <w:tr w:rsidR="00957909" w:rsidRPr="00893860" w14:paraId="01DAC677" w14:textId="77777777" w:rsidTr="00A70CC0">
        <w:trPr>
          <w:trHeight w:val="360"/>
        </w:trPr>
        <w:tc>
          <w:tcPr>
            <w:tcW w:w="455" w:type="pct"/>
          </w:tcPr>
          <w:p w14:paraId="0E09A478" w14:textId="77777777" w:rsidR="00957909" w:rsidRPr="00893860" w:rsidRDefault="00957909" w:rsidP="00A70CC0">
            <w:pPr>
              <w:pStyle w:val="TableParagraph"/>
              <w:spacing w:beforeLines="50" w:before="156" w:afterLines="50" w:after="156" w:line="360" w:lineRule="auto"/>
              <w:ind w:left="8"/>
              <w:jc w:val="center"/>
              <w:rPr>
                <w:rFonts w:ascii="仿宋" w:eastAsia="仿宋" w:hAnsi="仿宋"/>
                <w:sz w:val="24"/>
                <w:szCs w:val="24"/>
              </w:rPr>
            </w:pPr>
            <w:r w:rsidRPr="00893860">
              <w:rPr>
                <w:rFonts w:ascii="仿宋" w:eastAsia="仿宋" w:hAnsi="仿宋"/>
                <w:sz w:val="24"/>
                <w:szCs w:val="24"/>
              </w:rPr>
              <w:lastRenderedPageBreak/>
              <w:t>5</w:t>
            </w:r>
          </w:p>
        </w:tc>
        <w:tc>
          <w:tcPr>
            <w:tcW w:w="4545" w:type="pct"/>
            <w:vAlign w:val="center"/>
          </w:tcPr>
          <w:p w14:paraId="22F73C8E" w14:textId="77777777" w:rsidR="00957909" w:rsidRPr="00893860" w:rsidRDefault="00957909" w:rsidP="00A70CC0">
            <w:pPr>
              <w:pStyle w:val="TableParagraph"/>
              <w:spacing w:beforeLines="50" w:before="156" w:afterLines="50" w:after="156" w:line="360" w:lineRule="auto"/>
              <w:ind w:left="8"/>
              <w:rPr>
                <w:rFonts w:ascii="仿宋" w:eastAsia="仿宋" w:hAnsi="仿宋"/>
                <w:sz w:val="24"/>
                <w:szCs w:val="24"/>
              </w:rPr>
            </w:pPr>
            <w:r w:rsidRPr="00893860">
              <w:rPr>
                <w:rFonts w:ascii="仿宋" w:eastAsia="仿宋" w:hAnsi="仿宋" w:hint="eastAsia"/>
                <w:sz w:val="24"/>
                <w:szCs w:val="24"/>
              </w:rPr>
              <w:t>基于终端的活体实名认证机制，实现数字证书在线签发、在线更新；</w:t>
            </w:r>
          </w:p>
        </w:tc>
      </w:tr>
      <w:tr w:rsidR="00BA6227" w:rsidRPr="00893860" w14:paraId="1CD71CF9" w14:textId="77777777" w:rsidTr="00A70CC0">
        <w:trPr>
          <w:trHeight w:val="360"/>
        </w:trPr>
        <w:tc>
          <w:tcPr>
            <w:tcW w:w="455" w:type="pct"/>
          </w:tcPr>
          <w:p w14:paraId="63DF2491" w14:textId="037F3496" w:rsidR="00BA6227" w:rsidRPr="00BA6227" w:rsidRDefault="00BA6227" w:rsidP="00A70CC0">
            <w:pPr>
              <w:pStyle w:val="TableParagraph"/>
              <w:spacing w:beforeLines="50" w:before="156" w:afterLines="50" w:after="156" w:line="360" w:lineRule="auto"/>
              <w:ind w:left="8"/>
              <w:jc w:val="center"/>
              <w:rPr>
                <w:rFonts w:ascii="仿宋" w:eastAsia="仿宋" w:hAnsi="仿宋"/>
                <w:sz w:val="24"/>
                <w:szCs w:val="24"/>
                <w:lang w:val="en-US"/>
              </w:rPr>
            </w:pPr>
            <w:r>
              <w:rPr>
                <w:rFonts w:ascii="仿宋" w:eastAsia="仿宋" w:hAnsi="仿宋"/>
                <w:sz w:val="24"/>
                <w:szCs w:val="24"/>
                <w:lang w:val="en-US"/>
              </w:rPr>
              <w:t>6</w:t>
            </w:r>
          </w:p>
        </w:tc>
        <w:tc>
          <w:tcPr>
            <w:tcW w:w="4545" w:type="pct"/>
            <w:vAlign w:val="center"/>
          </w:tcPr>
          <w:p w14:paraId="028AAB37" w14:textId="5704AC70" w:rsidR="00BA6227" w:rsidRPr="00893860" w:rsidRDefault="00BA6227" w:rsidP="00A70CC0">
            <w:pPr>
              <w:pStyle w:val="TableParagraph"/>
              <w:spacing w:beforeLines="50" w:before="156" w:afterLines="50" w:after="156" w:line="360" w:lineRule="auto"/>
              <w:ind w:left="8"/>
              <w:rPr>
                <w:rFonts w:ascii="仿宋" w:eastAsia="仿宋" w:hAnsi="仿宋"/>
                <w:sz w:val="24"/>
                <w:szCs w:val="24"/>
              </w:rPr>
            </w:pPr>
            <w:r>
              <w:rPr>
                <w:rFonts w:ascii="仿宋" w:eastAsia="仿宋" w:hAnsi="仿宋" w:hint="eastAsia"/>
                <w:sz w:val="24"/>
                <w:szCs w:val="24"/>
              </w:rPr>
              <w:t>不少于2</w:t>
            </w:r>
            <w:r>
              <w:rPr>
                <w:rFonts w:ascii="仿宋" w:eastAsia="仿宋" w:hAnsi="仿宋"/>
                <w:sz w:val="24"/>
                <w:szCs w:val="24"/>
              </w:rPr>
              <w:t>0</w:t>
            </w:r>
            <w:r>
              <w:rPr>
                <w:rFonts w:ascii="仿宋" w:eastAsia="仿宋" w:hAnsi="仿宋" w:hint="eastAsia"/>
                <w:sz w:val="24"/>
                <w:szCs w:val="24"/>
              </w:rPr>
              <w:t>个授权。</w:t>
            </w:r>
          </w:p>
        </w:tc>
      </w:tr>
    </w:tbl>
    <w:bookmarkEnd w:id="0"/>
    <w:bookmarkEnd w:id="1"/>
    <w:bookmarkEnd w:id="2"/>
    <w:p w14:paraId="680E7AC5" w14:textId="1E911F5E" w:rsidR="00B02F05" w:rsidRPr="00B02F05" w:rsidRDefault="00B02F05" w:rsidP="00B02F05">
      <w:pPr>
        <w:pStyle w:val="a9"/>
        <w:shd w:val="clear" w:color="auto" w:fill="FFFFFF"/>
        <w:rPr>
          <w:rFonts w:ascii="仿宋" w:eastAsia="仿宋" w:hAnsi="仿宋"/>
          <w:lang w:val="zh-CN" w:bidi="zh-CN"/>
        </w:rPr>
      </w:pPr>
      <w:proofErr w:type="gramStart"/>
      <w:r w:rsidRPr="00B02F05">
        <w:rPr>
          <w:rFonts w:ascii="仿宋" w:eastAsia="仿宋" w:hAnsi="仿宋" w:hint="eastAsia"/>
          <w:lang w:val="zh-CN" w:bidi="zh-CN"/>
        </w:rPr>
        <w:t>维保要求</w:t>
      </w:r>
      <w:proofErr w:type="gramEnd"/>
    </w:p>
    <w:p w14:paraId="0E88B65B"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1</w:t>
      </w:r>
      <w:r w:rsidRPr="00B02F05">
        <w:rPr>
          <w:rFonts w:ascii="仿宋" w:eastAsia="仿宋" w:hAnsi="仿宋" w:hint="eastAsia"/>
          <w:lang w:val="zh-CN" w:bidi="zh-CN"/>
        </w:rPr>
        <w:t>）维保期不少于</w:t>
      </w:r>
      <w:r w:rsidRPr="00B02F05">
        <w:rPr>
          <w:rFonts w:ascii="仿宋" w:eastAsia="仿宋" w:hAnsi="仿宋"/>
          <w:lang w:val="zh-CN" w:bidi="zh-CN"/>
        </w:rPr>
        <w:t>1</w:t>
      </w:r>
      <w:r w:rsidRPr="00B02F05">
        <w:rPr>
          <w:rFonts w:ascii="仿宋" w:eastAsia="仿宋" w:hAnsi="仿宋" w:hint="eastAsia"/>
          <w:lang w:val="zh-CN" w:bidi="zh-CN"/>
        </w:rPr>
        <w:t>年；</w:t>
      </w:r>
    </w:p>
    <w:p w14:paraId="2DC86BEB"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2</w:t>
      </w:r>
      <w:r w:rsidRPr="00B02F05">
        <w:rPr>
          <w:rFonts w:ascii="仿宋" w:eastAsia="仿宋" w:hAnsi="仿宋" w:hint="eastAsia"/>
          <w:lang w:val="zh-CN" w:bidi="zh-CN"/>
        </w:rPr>
        <w:t>）在免费质保期内提供系统免费升级；</w:t>
      </w:r>
    </w:p>
    <w:p w14:paraId="7CE0EC4F"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3</w:t>
      </w:r>
      <w:r w:rsidRPr="00B02F05">
        <w:rPr>
          <w:rFonts w:ascii="仿宋" w:eastAsia="仿宋" w:hAnsi="仿宋" w:hint="eastAsia"/>
          <w:lang w:val="zh-CN" w:bidi="zh-CN"/>
        </w:rPr>
        <w:t>）系统验收时应提供完善的系统部署、数据库、日常运维、操作手册等文档；</w:t>
      </w:r>
    </w:p>
    <w:p w14:paraId="5BD6A003"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4</w:t>
      </w:r>
      <w:r w:rsidRPr="00B02F05">
        <w:rPr>
          <w:rFonts w:ascii="仿宋" w:eastAsia="仿宋" w:hAnsi="仿宋" w:hint="eastAsia"/>
          <w:lang w:val="zh-CN" w:bidi="zh-CN"/>
        </w:rPr>
        <w:t>）日常维护：提供</w:t>
      </w:r>
      <w:r w:rsidRPr="00B02F05">
        <w:rPr>
          <w:rFonts w:ascii="仿宋" w:eastAsia="仿宋" w:hAnsi="仿宋"/>
          <w:lang w:val="zh-CN" w:bidi="zh-CN"/>
        </w:rPr>
        <w:t>7×24</w:t>
      </w:r>
      <w:r w:rsidRPr="00B02F05">
        <w:rPr>
          <w:rFonts w:ascii="仿宋" w:eastAsia="仿宋" w:hAnsi="仿宋" w:hint="eastAsia"/>
          <w:lang w:val="zh-CN" w:bidi="zh-CN"/>
        </w:rPr>
        <w:t>小时远程技术支持，终身提供免费日常维护与技术支持服务，无偿解决软件故障。现场维护响应时间在</w:t>
      </w:r>
      <w:r w:rsidRPr="00B02F05">
        <w:rPr>
          <w:rFonts w:ascii="仿宋" w:eastAsia="仿宋" w:hAnsi="仿宋"/>
          <w:lang w:val="zh-CN" w:bidi="zh-CN"/>
        </w:rPr>
        <w:t>30</w:t>
      </w:r>
      <w:r w:rsidRPr="00B02F05">
        <w:rPr>
          <w:rFonts w:ascii="仿宋" w:eastAsia="仿宋" w:hAnsi="仿宋" w:hint="eastAsia"/>
          <w:lang w:val="zh-CN" w:bidi="zh-CN"/>
        </w:rPr>
        <w:t>分钟内，提供高效的本地化服务。</w:t>
      </w:r>
    </w:p>
    <w:p w14:paraId="53C5831B"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5</w:t>
      </w:r>
      <w:r w:rsidRPr="00B02F05">
        <w:rPr>
          <w:rFonts w:ascii="仿宋" w:eastAsia="仿宋" w:hAnsi="仿宋" w:hint="eastAsia"/>
          <w:lang w:val="zh-CN" w:bidi="zh-CN"/>
        </w:rPr>
        <w:t>）系统故障处理：应提供完备的应急预案，并配备必要的备用设备。系统出现故障后在</w:t>
      </w:r>
      <w:r w:rsidRPr="00B02F05">
        <w:rPr>
          <w:rFonts w:ascii="仿宋" w:eastAsia="仿宋" w:hAnsi="仿宋"/>
          <w:lang w:val="zh-CN" w:bidi="zh-CN"/>
        </w:rPr>
        <w:t>30</w:t>
      </w:r>
      <w:r w:rsidRPr="00B02F05">
        <w:rPr>
          <w:rFonts w:ascii="仿宋" w:eastAsia="仿宋" w:hAnsi="仿宋" w:hint="eastAsia"/>
          <w:lang w:val="zh-CN" w:bidi="zh-CN"/>
        </w:rPr>
        <w:t>分钟内即时通过电话、</w:t>
      </w:r>
      <w:r w:rsidRPr="00B02F05">
        <w:rPr>
          <w:rFonts w:ascii="仿宋" w:eastAsia="仿宋" w:hAnsi="仿宋"/>
          <w:lang w:val="zh-CN" w:bidi="zh-CN"/>
        </w:rPr>
        <w:t>Email</w:t>
      </w:r>
      <w:r w:rsidRPr="00B02F05">
        <w:rPr>
          <w:rFonts w:ascii="仿宋" w:eastAsia="仿宋" w:hAnsi="仿宋" w:hint="eastAsia"/>
          <w:lang w:val="zh-CN" w:bidi="zh-CN"/>
        </w:rPr>
        <w:t>或传真等远程方式查找紧急事件的事发原因并通过远程途径解决相应问题；故障严重或医院要求的情况下</w:t>
      </w:r>
      <w:r w:rsidRPr="00B02F05">
        <w:rPr>
          <w:rFonts w:ascii="仿宋" w:eastAsia="仿宋" w:hAnsi="仿宋"/>
          <w:lang w:val="zh-CN" w:bidi="zh-CN"/>
        </w:rPr>
        <w:t>24</w:t>
      </w:r>
      <w:r w:rsidRPr="00B02F05">
        <w:rPr>
          <w:rFonts w:ascii="仿宋" w:eastAsia="仿宋" w:hAnsi="仿宋" w:hint="eastAsia"/>
          <w:lang w:val="zh-CN" w:bidi="zh-CN"/>
        </w:rPr>
        <w:t>小时内到达现场解决问题，并在</w:t>
      </w:r>
      <w:r w:rsidRPr="00B02F05">
        <w:rPr>
          <w:rFonts w:ascii="仿宋" w:eastAsia="仿宋" w:hAnsi="仿宋"/>
          <w:lang w:val="zh-CN" w:bidi="zh-CN"/>
        </w:rPr>
        <w:t>12</w:t>
      </w:r>
      <w:r w:rsidRPr="00B02F05">
        <w:rPr>
          <w:rFonts w:ascii="仿宋" w:eastAsia="仿宋" w:hAnsi="仿宋" w:hint="eastAsia"/>
          <w:lang w:val="zh-CN" w:bidi="zh-CN"/>
        </w:rPr>
        <w:t>小时内排除故障，使系统恢复正常运行。</w:t>
      </w:r>
    </w:p>
    <w:p w14:paraId="5B4391DA"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6</w:t>
      </w:r>
      <w:r w:rsidRPr="00B02F05">
        <w:rPr>
          <w:rFonts w:ascii="仿宋" w:eastAsia="仿宋" w:hAnsi="仿宋" w:hint="eastAsia"/>
          <w:lang w:val="zh-CN" w:bidi="zh-CN"/>
        </w:rPr>
        <w:t>）保修期内如有其它软件系统需对接，应积极配合，免收费。保修期外对接收费不高于行业收费标准；</w:t>
      </w:r>
    </w:p>
    <w:p w14:paraId="4A3F3961"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7</w:t>
      </w:r>
      <w:r w:rsidRPr="00B02F05">
        <w:rPr>
          <w:rFonts w:ascii="仿宋" w:eastAsia="仿宋" w:hAnsi="仿宋" w:hint="eastAsia"/>
          <w:lang w:val="zh-CN" w:bidi="zh-CN"/>
        </w:rPr>
        <w:t>）可视自身能力提供更优、更合理的售后服务承诺。</w:t>
      </w:r>
    </w:p>
    <w:p w14:paraId="76890844" w14:textId="77777777" w:rsidR="00B02F05" w:rsidRPr="00B02F05" w:rsidRDefault="00B02F05" w:rsidP="00B02F05">
      <w:pPr>
        <w:pStyle w:val="a9"/>
        <w:shd w:val="clear" w:color="auto" w:fill="FFFFFF"/>
        <w:rPr>
          <w:rFonts w:ascii="仿宋" w:eastAsia="仿宋" w:hAnsi="仿宋" w:hint="eastAsia"/>
          <w:lang w:val="zh-CN" w:bidi="zh-CN"/>
        </w:rPr>
      </w:pPr>
      <w:r w:rsidRPr="00B02F05">
        <w:rPr>
          <w:rFonts w:ascii="仿宋" w:eastAsia="仿宋" w:hAnsi="仿宋" w:hint="eastAsia"/>
          <w:lang w:val="zh-CN" w:bidi="zh-CN"/>
        </w:rPr>
        <w:t>（</w:t>
      </w:r>
      <w:r w:rsidRPr="00B02F05">
        <w:rPr>
          <w:rFonts w:ascii="仿宋" w:eastAsia="仿宋" w:hAnsi="仿宋"/>
          <w:lang w:val="zh-CN" w:bidi="zh-CN"/>
        </w:rPr>
        <w:t>8</w:t>
      </w:r>
      <w:r w:rsidRPr="00B02F05">
        <w:rPr>
          <w:rFonts w:ascii="仿宋" w:eastAsia="仿宋" w:hAnsi="仿宋" w:hint="eastAsia"/>
          <w:lang w:val="zh-CN" w:bidi="zh-CN"/>
        </w:rPr>
        <w:t>）免费维保期结束后，如重新续保，续保期内如有其它软件系统需要对接，应积极配合，免于收费；维保期外对接收费不得高于行业收费标</w:t>
      </w:r>
    </w:p>
    <w:p w14:paraId="0695D95B" w14:textId="77777777" w:rsidR="00957909" w:rsidRPr="00B02F05" w:rsidRDefault="00957909" w:rsidP="00957909">
      <w:pPr>
        <w:rPr>
          <w:rFonts w:ascii="仿宋" w:eastAsia="仿宋" w:hAnsi="仿宋"/>
          <w:lang w:eastAsia="zh-CN"/>
        </w:rPr>
      </w:pPr>
    </w:p>
    <w:sectPr w:rsidR="00957909" w:rsidRPr="00B02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1AAE" w14:textId="77777777" w:rsidR="006B711C" w:rsidRDefault="006B711C" w:rsidP="00322445">
      <w:r>
        <w:separator/>
      </w:r>
    </w:p>
  </w:endnote>
  <w:endnote w:type="continuationSeparator" w:id="0">
    <w:p w14:paraId="36CA36EB" w14:textId="77777777" w:rsidR="006B711C" w:rsidRDefault="006B711C" w:rsidP="0032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FD2E" w14:textId="77777777" w:rsidR="006B711C" w:rsidRDefault="006B711C" w:rsidP="00322445">
      <w:r>
        <w:separator/>
      </w:r>
    </w:p>
  </w:footnote>
  <w:footnote w:type="continuationSeparator" w:id="0">
    <w:p w14:paraId="158C5013" w14:textId="77777777" w:rsidR="006B711C" w:rsidRDefault="006B711C" w:rsidP="00322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20A"/>
    <w:multiLevelType w:val="hybridMultilevel"/>
    <w:tmpl w:val="951CBF76"/>
    <w:lvl w:ilvl="0" w:tplc="A5D8C5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A94FED"/>
    <w:multiLevelType w:val="multilevel"/>
    <w:tmpl w:val="18A94FED"/>
    <w:lvl w:ilvl="0">
      <w:start w:val="3"/>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69913B0A"/>
    <w:multiLevelType w:val="multilevel"/>
    <w:tmpl w:val="7F7A0C5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8E"/>
    <w:rsid w:val="0018359C"/>
    <w:rsid w:val="001A1346"/>
    <w:rsid w:val="00322445"/>
    <w:rsid w:val="00674950"/>
    <w:rsid w:val="006B38E3"/>
    <w:rsid w:val="006B711C"/>
    <w:rsid w:val="007D24A4"/>
    <w:rsid w:val="008235CD"/>
    <w:rsid w:val="00893860"/>
    <w:rsid w:val="0089576C"/>
    <w:rsid w:val="008C26D2"/>
    <w:rsid w:val="00901BB1"/>
    <w:rsid w:val="00957909"/>
    <w:rsid w:val="00957D8E"/>
    <w:rsid w:val="00A4288E"/>
    <w:rsid w:val="00B02F05"/>
    <w:rsid w:val="00BA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536F"/>
  <w15:chartTrackingRefBased/>
  <w15:docId w15:val="{A4AA8BB5-D54E-4CCA-8E6D-3A8D1507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6C"/>
    <w:rPr>
      <w:rFonts w:ascii="Calibri" w:eastAsia="宋体" w:hAnsi="Calibri" w:cs="Times New Roman"/>
      <w:kern w:val="0"/>
      <w:sz w:val="24"/>
      <w:szCs w:val="24"/>
      <w:lang w:eastAsia="en-US" w:bidi="en-US"/>
    </w:rPr>
  </w:style>
  <w:style w:type="paragraph" w:styleId="1">
    <w:name w:val="heading 1"/>
    <w:basedOn w:val="a"/>
    <w:next w:val="a"/>
    <w:link w:val="11"/>
    <w:uiPriority w:val="9"/>
    <w:qFormat/>
    <w:rsid w:val="0089576C"/>
    <w:pPr>
      <w:keepNext/>
      <w:numPr>
        <w:numId w:val="3"/>
      </w:numPr>
      <w:spacing w:before="240" w:after="60"/>
      <w:jc w:val="center"/>
      <w:outlineLvl w:val="0"/>
    </w:pPr>
    <w:rPr>
      <w:rFonts w:ascii="Cambria" w:hAnsi="Cambria"/>
      <w:b/>
      <w:bCs/>
      <w:kern w:val="32"/>
      <w:sz w:val="44"/>
      <w:szCs w:val="32"/>
      <w:lang w:val="x-none"/>
    </w:rPr>
  </w:style>
  <w:style w:type="paragraph" w:styleId="2">
    <w:name w:val="heading 2"/>
    <w:basedOn w:val="a"/>
    <w:next w:val="a"/>
    <w:link w:val="20"/>
    <w:uiPriority w:val="9"/>
    <w:semiHidden/>
    <w:unhideWhenUsed/>
    <w:qFormat/>
    <w:rsid w:val="008957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缩进 字符"/>
    <w:link w:val="a4"/>
    <w:rsid w:val="0089576C"/>
    <w:rPr>
      <w:rFonts w:ascii="Times New Roman" w:hAnsi="Times New Roman"/>
      <w:szCs w:val="24"/>
      <w:lang w:eastAsia="en-US"/>
    </w:rPr>
  </w:style>
  <w:style w:type="paragraph" w:styleId="a4">
    <w:name w:val="Normal Indent"/>
    <w:basedOn w:val="a"/>
    <w:link w:val="a3"/>
    <w:qFormat/>
    <w:rsid w:val="0089576C"/>
    <w:pPr>
      <w:widowControl w:val="0"/>
      <w:ind w:firstLine="420"/>
      <w:jc w:val="both"/>
    </w:pPr>
    <w:rPr>
      <w:rFonts w:ascii="Times New Roman" w:eastAsiaTheme="minorEastAsia" w:hAnsi="Times New Roman" w:cstheme="minorBidi"/>
      <w:kern w:val="2"/>
      <w:sz w:val="21"/>
      <w:lang w:bidi="ar-SA"/>
    </w:rPr>
  </w:style>
  <w:style w:type="character" w:customStyle="1" w:styleId="10">
    <w:name w:val="标题 1 字符"/>
    <w:basedOn w:val="a0"/>
    <w:uiPriority w:val="9"/>
    <w:rsid w:val="0089576C"/>
    <w:rPr>
      <w:rFonts w:ascii="Calibri" w:eastAsia="宋体" w:hAnsi="Calibri" w:cs="Times New Roman"/>
      <w:b/>
      <w:bCs/>
      <w:kern w:val="44"/>
      <w:sz w:val="44"/>
      <w:szCs w:val="44"/>
      <w:lang w:eastAsia="en-US" w:bidi="en-US"/>
    </w:rPr>
  </w:style>
  <w:style w:type="character" w:customStyle="1" w:styleId="11">
    <w:name w:val="标题 1 字符1"/>
    <w:link w:val="1"/>
    <w:uiPriority w:val="9"/>
    <w:rsid w:val="0089576C"/>
    <w:rPr>
      <w:rFonts w:ascii="Cambria" w:eastAsia="宋体" w:hAnsi="Cambria" w:cs="Times New Roman"/>
      <w:b/>
      <w:bCs/>
      <w:kern w:val="32"/>
      <w:sz w:val="44"/>
      <w:szCs w:val="32"/>
      <w:lang w:val="x-none" w:eastAsia="en-US" w:bidi="en-US"/>
    </w:rPr>
  </w:style>
  <w:style w:type="paragraph" w:customStyle="1" w:styleId="TableParagraph">
    <w:name w:val="Table Paragraph"/>
    <w:basedOn w:val="a"/>
    <w:uiPriority w:val="1"/>
    <w:qFormat/>
    <w:rsid w:val="0089576C"/>
    <w:pPr>
      <w:widowControl w:val="0"/>
      <w:autoSpaceDE w:val="0"/>
      <w:autoSpaceDN w:val="0"/>
    </w:pPr>
    <w:rPr>
      <w:rFonts w:ascii="宋体" w:hAnsi="宋体" w:cs="宋体"/>
      <w:sz w:val="22"/>
      <w:szCs w:val="22"/>
      <w:lang w:val="zh-CN" w:eastAsia="zh-CN" w:bidi="zh-CN"/>
    </w:rPr>
  </w:style>
  <w:style w:type="character" w:customStyle="1" w:styleId="20">
    <w:name w:val="标题 2 字符"/>
    <w:basedOn w:val="a0"/>
    <w:link w:val="2"/>
    <w:uiPriority w:val="9"/>
    <w:semiHidden/>
    <w:rsid w:val="0089576C"/>
    <w:rPr>
      <w:rFonts w:asciiTheme="majorHAnsi" w:eastAsiaTheme="majorEastAsia" w:hAnsiTheme="majorHAnsi" w:cstheme="majorBidi"/>
      <w:b/>
      <w:bCs/>
      <w:kern w:val="0"/>
      <w:sz w:val="32"/>
      <w:szCs w:val="32"/>
      <w:lang w:eastAsia="en-US" w:bidi="en-US"/>
    </w:rPr>
  </w:style>
  <w:style w:type="table" w:customStyle="1" w:styleId="TableNormal">
    <w:name w:val="Table Normal"/>
    <w:uiPriority w:val="2"/>
    <w:semiHidden/>
    <w:unhideWhenUsed/>
    <w:qFormat/>
    <w:rsid w:val="00957909"/>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5">
    <w:name w:val="header"/>
    <w:basedOn w:val="a"/>
    <w:link w:val="a6"/>
    <w:uiPriority w:val="99"/>
    <w:unhideWhenUsed/>
    <w:rsid w:val="00322445"/>
    <w:pPr>
      <w:tabs>
        <w:tab w:val="center" w:pos="4153"/>
        <w:tab w:val="right" w:pos="8306"/>
      </w:tabs>
      <w:snapToGrid w:val="0"/>
      <w:jc w:val="center"/>
    </w:pPr>
    <w:rPr>
      <w:sz w:val="18"/>
      <w:szCs w:val="18"/>
    </w:rPr>
  </w:style>
  <w:style w:type="character" w:customStyle="1" w:styleId="a6">
    <w:name w:val="页眉 字符"/>
    <w:basedOn w:val="a0"/>
    <w:link w:val="a5"/>
    <w:uiPriority w:val="99"/>
    <w:rsid w:val="00322445"/>
    <w:rPr>
      <w:rFonts w:ascii="Calibri" w:eastAsia="宋体" w:hAnsi="Calibri" w:cs="Times New Roman"/>
      <w:kern w:val="0"/>
      <w:sz w:val="18"/>
      <w:szCs w:val="18"/>
      <w:lang w:eastAsia="en-US" w:bidi="en-US"/>
    </w:rPr>
  </w:style>
  <w:style w:type="paragraph" w:styleId="a7">
    <w:name w:val="footer"/>
    <w:basedOn w:val="a"/>
    <w:link w:val="a8"/>
    <w:uiPriority w:val="99"/>
    <w:unhideWhenUsed/>
    <w:rsid w:val="00322445"/>
    <w:pPr>
      <w:tabs>
        <w:tab w:val="center" w:pos="4153"/>
        <w:tab w:val="right" w:pos="8306"/>
      </w:tabs>
      <w:snapToGrid w:val="0"/>
    </w:pPr>
    <w:rPr>
      <w:sz w:val="18"/>
      <w:szCs w:val="18"/>
    </w:rPr>
  </w:style>
  <w:style w:type="character" w:customStyle="1" w:styleId="a8">
    <w:name w:val="页脚 字符"/>
    <w:basedOn w:val="a0"/>
    <w:link w:val="a7"/>
    <w:uiPriority w:val="99"/>
    <w:rsid w:val="00322445"/>
    <w:rPr>
      <w:rFonts w:ascii="Calibri" w:eastAsia="宋体" w:hAnsi="Calibri" w:cs="Times New Roman"/>
      <w:kern w:val="0"/>
      <w:sz w:val="18"/>
      <w:szCs w:val="18"/>
      <w:lang w:eastAsia="en-US" w:bidi="en-US"/>
    </w:rPr>
  </w:style>
  <w:style w:type="paragraph" w:styleId="a9">
    <w:name w:val="Normal (Web)"/>
    <w:basedOn w:val="a"/>
    <w:uiPriority w:val="99"/>
    <w:semiHidden/>
    <w:unhideWhenUsed/>
    <w:rsid w:val="00B02F05"/>
    <w:pPr>
      <w:spacing w:before="100" w:beforeAutospacing="1" w:after="100" w:afterAutospacing="1"/>
    </w:pPr>
    <w:rPr>
      <w:rFonts w:ascii="宋体" w:hAnsi="宋体" w:cs="宋体"/>
      <w:lang w:eastAsia="zh-CN" w:bidi="ar-SA"/>
    </w:rPr>
  </w:style>
  <w:style w:type="character" w:styleId="aa">
    <w:name w:val="Strong"/>
    <w:basedOn w:val="a0"/>
    <w:uiPriority w:val="22"/>
    <w:qFormat/>
    <w:rsid w:val="00B02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jie</dc:creator>
  <cp:keywords/>
  <dc:description/>
  <cp:lastModifiedBy>xyk</cp:lastModifiedBy>
  <cp:revision>3</cp:revision>
  <dcterms:created xsi:type="dcterms:W3CDTF">2023-09-26T06:00:00Z</dcterms:created>
  <dcterms:modified xsi:type="dcterms:W3CDTF">2023-09-26T09:38:00Z</dcterms:modified>
</cp:coreProperties>
</file>